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697A" w14:textId="448DB15E"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244ACD">
        <w:rPr>
          <w:rFonts w:eastAsia="MS Mincho"/>
          <w:b/>
          <w:sz w:val="24"/>
          <w:szCs w:val="24"/>
          <w:lang w:val="en-US" w:eastAsia="x-none"/>
        </w:rPr>
        <w:t>1</w:t>
      </w:r>
      <w:r w:rsidR="00A63FFD">
        <w:rPr>
          <w:rFonts w:eastAsia="MS Mincho"/>
          <w:b/>
          <w:sz w:val="24"/>
          <w:szCs w:val="24"/>
          <w:lang w:val="en-US" w:eastAsia="x-none"/>
        </w:rPr>
        <w:t>-bis</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3E2A02">
        <w:rPr>
          <w:rFonts w:eastAsia="MS Mincho"/>
          <w:b/>
          <w:sz w:val="24"/>
          <w:szCs w:val="24"/>
          <w:lang w:val="en-US" w:eastAsia="x-none"/>
        </w:rPr>
        <w:t>7247</w:t>
      </w:r>
    </w:p>
    <w:p w14:paraId="08693F72" w14:textId="0A6A7481" w:rsidR="008D45F5" w:rsidRPr="008D45F5" w:rsidRDefault="00A63FFD"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 xml:space="preserve">Prague, </w:t>
      </w:r>
      <w:r w:rsidR="009631D0">
        <w:rPr>
          <w:rFonts w:eastAsia="MS Mincho"/>
          <w:b/>
          <w:lang w:eastAsia="x-none"/>
        </w:rPr>
        <w:t xml:space="preserve">Czech Republic, </w:t>
      </w:r>
      <w:r>
        <w:rPr>
          <w:rFonts w:eastAsia="MS Mincho"/>
          <w:b/>
          <w:lang w:eastAsia="x-none"/>
        </w:rPr>
        <w:t>Oct. 13</w:t>
      </w:r>
      <w:r w:rsidRPr="008E3D93">
        <w:rPr>
          <w:rFonts w:eastAsia="MS Mincho"/>
          <w:b/>
          <w:vertAlign w:val="superscript"/>
          <w:lang w:eastAsia="x-none"/>
        </w:rPr>
        <w:t>rd</w:t>
      </w:r>
      <w:r>
        <w:rPr>
          <w:rFonts w:eastAsia="MS Mincho"/>
          <w:b/>
          <w:lang w:eastAsia="x-none"/>
        </w:rPr>
        <w:t xml:space="preserve"> – 17</w:t>
      </w:r>
      <w:r w:rsidRPr="008E3D93">
        <w:rPr>
          <w:rFonts w:eastAsia="MS Mincho"/>
          <w:b/>
          <w:vertAlign w:val="superscript"/>
          <w:lang w:eastAsia="x-none"/>
        </w:rPr>
        <w:t>th</w:t>
      </w:r>
      <w:r>
        <w:rPr>
          <w:rFonts w:eastAsia="MS Mincho"/>
          <w:b/>
          <w:lang w:eastAsia="x-none"/>
        </w:rPr>
        <w:t xml:space="preserve">, </w:t>
      </w:r>
      <w:r w:rsidRPr="00A51AD7">
        <w:rPr>
          <w:rFonts w:eastAsia="MS Mincho"/>
          <w:b/>
          <w:lang w:eastAsia="x-none"/>
        </w:rPr>
        <w:t>2025</w:t>
      </w:r>
    </w:p>
    <w:p w14:paraId="441A80C8" w14:textId="4428D95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9631D0">
        <w:rPr>
          <w:rFonts w:cs="Arial"/>
          <w:b/>
          <w:bCs/>
          <w:sz w:val="24"/>
          <w:szCs w:val="24"/>
        </w:rPr>
        <w:t>10</w:t>
      </w:r>
      <w:r w:rsidR="00A63FFD">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F2673D0"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A63FFD">
        <w:rPr>
          <w:rFonts w:cs="Arial"/>
          <w:b/>
          <w:bCs/>
          <w:sz w:val="24"/>
          <w:szCs w:val="24"/>
        </w:rPr>
        <w:t>6G mobility</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AE43ED5" w14:textId="5F432DFA" w:rsidR="00CE3B54" w:rsidRPr="00CE3B54" w:rsidRDefault="0042234F" w:rsidP="00CE3B54">
      <w:pPr>
        <w:spacing w:before="240"/>
        <w:rPr>
          <w:rFonts w:ascii="Times New Roman" w:eastAsia="맑은 고딕" w:hAnsi="Times New Roman"/>
          <w:color w:val="000000"/>
          <w:lang w:val="en-US" w:eastAsia="ko-KR"/>
        </w:rPr>
      </w:pPr>
      <w:r w:rsidRPr="0042234F">
        <w:rPr>
          <w:rFonts w:ascii="Times New Roman" w:eastAsia="Microsoft YaHei UI" w:hAnsi="Times New Roman"/>
          <w:color w:val="000000"/>
          <w:lang w:val="en-US" w:eastAsia="zh-CN"/>
        </w:rPr>
        <w:t xml:space="preserve">Mobility management is one of the most critical features of cellular systems, enabling seamless service continuity while UEs move across cells and access technologies. In 5G, multiple handover (HO) schemes have been introduced – e.g., conventional L3 HO, Conditional HO (CHO), Dual Active Protocol Stack (DAPS), L1/L2-Triggered Mobility (LTM) and Conditional LTM(CLTM). Each scheme was designed </w:t>
      </w:r>
      <w:r w:rsidR="00015FB9">
        <w:rPr>
          <w:rFonts w:ascii="Times New Roman" w:eastAsia="Microsoft YaHei UI" w:hAnsi="Times New Roman"/>
          <w:color w:val="000000"/>
          <w:lang w:val="en-US" w:eastAsia="zh-CN"/>
        </w:rPr>
        <w:t>for a specific purpose</w:t>
      </w:r>
      <w:r w:rsidRPr="0042234F">
        <w:rPr>
          <w:rFonts w:ascii="Times New Roman" w:eastAsia="Microsoft YaHei UI" w:hAnsi="Times New Roman"/>
          <w:color w:val="000000"/>
          <w:lang w:val="en-US" w:eastAsia="zh-CN"/>
        </w:rPr>
        <w:t xml:space="preserve">, but </w:t>
      </w:r>
      <w:r w:rsidR="00015FB9">
        <w:rPr>
          <w:rFonts w:ascii="Times New Roman" w:eastAsia="Microsoft YaHei UI" w:hAnsi="Times New Roman"/>
          <w:color w:val="000000"/>
          <w:lang w:val="en-US" w:eastAsia="zh-CN"/>
        </w:rPr>
        <w:t xml:space="preserve">all of them together make the procedures complicated and not well integrated. </w:t>
      </w:r>
      <w:r w:rsidR="00015FB9">
        <w:rPr>
          <w:rFonts w:ascii="Times New Roman" w:eastAsia="맑은 고딕" w:hAnsi="Times New Roman"/>
          <w:color w:val="000000"/>
          <w:lang w:val="en-US" w:eastAsia="ko-KR"/>
        </w:rPr>
        <w:t xml:space="preserve">It is expected that more scenarios such as NTN, multi-TRP and high-speed mobility will be integrated in 6G. If each scenario is handled separately, the number of mobility procedures will increase even further. </w:t>
      </w:r>
      <w:r w:rsidRPr="00CE3B54">
        <w:rPr>
          <w:rFonts w:ascii="Times New Roman" w:eastAsia="맑은 고딕" w:hAnsi="Times New Roman"/>
          <w:color w:val="000000"/>
          <w:lang w:val="en-US" w:eastAsia="ko-KR"/>
        </w:rPr>
        <w:t xml:space="preserve">Such diversity without harmonization results in higher design complexity, duplicated functionality, and inconsistent implementations across vendors and operators. Therefore, there is a strong need for a unified mobility framework that can serve as a baseline and integrate various mobility schemes into a single design principle. This includes unifying signaling procedures, simplifying RRC configuration management, and aligning measurement frameworks. </w:t>
      </w:r>
    </w:p>
    <w:p w14:paraId="5A8EB49F" w14:textId="62E7117F" w:rsidR="0042234F" w:rsidRPr="00CE3B54" w:rsidRDefault="00015FB9" w:rsidP="00CE3B5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This paper </w:t>
      </w:r>
      <w:r w:rsidR="00CE3B54">
        <w:rPr>
          <w:rFonts w:ascii="Times New Roman" w:eastAsia="맑은 고딕" w:hAnsi="Times New Roman"/>
          <w:color w:val="000000"/>
          <w:lang w:val="en-US" w:eastAsia="ko-KR"/>
        </w:rPr>
        <w:t>discuss</w:t>
      </w:r>
      <w:r>
        <w:rPr>
          <w:rFonts w:ascii="Times New Roman" w:eastAsia="맑은 고딕" w:hAnsi="Times New Roman"/>
          <w:color w:val="000000"/>
          <w:lang w:val="en-US" w:eastAsia="ko-KR"/>
        </w:rPr>
        <w:t>es</w:t>
      </w:r>
      <w:r w:rsidR="00CE3B54">
        <w:rPr>
          <w:rFonts w:ascii="Times New Roman" w:eastAsia="맑은 고딕" w:hAnsi="Times New Roman"/>
          <w:color w:val="000000"/>
          <w:lang w:val="en-US" w:eastAsia="ko-KR"/>
        </w:rPr>
        <w:t xml:space="preserve"> mobility-related issues that need to be studied during the 6G SI phase in order to design a unified mobility framework</w:t>
      </w:r>
      <w:r w:rsidR="0042234F" w:rsidRPr="00CE3B54">
        <w:rPr>
          <w:rFonts w:ascii="Times New Roman" w:eastAsia="맑은 고딕" w:hAnsi="Times New Roman"/>
          <w:color w:val="000000"/>
          <w:lang w:val="en-US" w:eastAsia="ko-KR"/>
        </w:rPr>
        <w:t>.</w:t>
      </w:r>
    </w:p>
    <w:p w14:paraId="6F510C44" w14:textId="59C66152" w:rsidR="0023393A" w:rsidRPr="0042234F" w:rsidRDefault="0023393A">
      <w:pPr>
        <w:spacing w:beforeLines="50" w:before="120"/>
        <w:rPr>
          <w:rFonts w:ascii="Times New Roman" w:eastAsia="Microsoft YaHei UI" w:hAnsi="Times New Roman"/>
          <w:color w:val="000000"/>
          <w:lang w:val="en-US" w:eastAsia="zh-CN"/>
        </w:rPr>
      </w:pP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59BCC6B4" w14:textId="42E53B1E" w:rsidR="0042234F" w:rsidRPr="00D802B6" w:rsidRDefault="00CD0292"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In 5G, several HO schemes such as L3 HO, CHO, DAPS, LTM, and CLTM were introduced independently, each to address a specific scenario. As these schemes accumulate, they generate overlapping functionalities, duplicated signaling, and inconsistent behaviors between vendors and operators. Looking toward 6G, the range of mobility scenarios is expected to expand further with NTN, multi-TRP, relay and extreme mobility use cases like high-speed trains and UAVs. If the current approach of defining separate HO procedures for each new scenario continues, the complexity of both UE and network implementations will grow exponentially, leading to unsustainable standardization and testing costs. Therefore, 6G requires a single unified mobility framework to serve as a common baseline. This framework should define common HO states, events, and signaling structures, while allowing extensions for special cases. Such an approach will simplify specifications, improve interoperability, and provide a scalable foundation for future innovations.</w:t>
      </w:r>
    </w:p>
    <w:p w14:paraId="0B7E8767" w14:textId="7C3E8244" w:rsidR="002D297E" w:rsidRPr="00D808D4" w:rsidRDefault="009F4F7A" w:rsidP="001123AB">
      <w:pPr>
        <w:rPr>
          <w:rFonts w:ascii="Times New Roman" w:eastAsia="Microsoft YaHei UI" w:hAnsi="Times New Roman"/>
          <w:b/>
          <w:bCs/>
          <w:color w:val="000000"/>
          <w:lang w:val="en-US" w:eastAsia="zh-CN"/>
        </w:rPr>
      </w:pPr>
      <w:r w:rsidRPr="00D808D4">
        <w:rPr>
          <w:rFonts w:ascii="Times New Roman" w:eastAsia="Microsoft YaHei UI" w:hAnsi="Times New Roman"/>
          <w:b/>
          <w:bCs/>
          <w:color w:val="000000"/>
          <w:lang w:val="en-US" w:eastAsia="zh-CN"/>
        </w:rPr>
        <w:t xml:space="preserve">Observation 1: </w:t>
      </w:r>
      <w:r w:rsidR="002C5F92" w:rsidRPr="00D808D4">
        <w:rPr>
          <w:rFonts w:ascii="Times New Roman" w:eastAsia="Microsoft YaHei UI" w:hAnsi="Times New Roman"/>
          <w:b/>
          <w:bCs/>
          <w:color w:val="000000"/>
          <w:lang w:val="en-US" w:eastAsia="zh-CN"/>
        </w:rPr>
        <w:t>In 5G, m</w:t>
      </w:r>
      <w:r w:rsidRPr="00D808D4">
        <w:rPr>
          <w:rFonts w:ascii="Times New Roman" w:eastAsia="Microsoft YaHei UI" w:hAnsi="Times New Roman"/>
          <w:b/>
          <w:bCs/>
          <w:color w:val="000000"/>
          <w:lang w:val="en-US" w:eastAsia="zh-CN"/>
        </w:rPr>
        <w:t xml:space="preserve">ultiple HO schemes </w:t>
      </w:r>
      <w:r w:rsidR="00D808D4" w:rsidRPr="00D808D4">
        <w:rPr>
          <w:rFonts w:ascii="Times New Roman" w:eastAsia="Microsoft YaHei UI" w:hAnsi="Times New Roman"/>
          <w:b/>
          <w:bCs/>
          <w:color w:val="000000"/>
          <w:lang w:val="en-US" w:eastAsia="zh-CN"/>
        </w:rPr>
        <w:t xml:space="preserve">without harmonization results </w:t>
      </w:r>
      <w:r w:rsidR="00D808D4">
        <w:rPr>
          <w:rFonts w:ascii="Times New Roman" w:eastAsia="Microsoft YaHei UI" w:hAnsi="Times New Roman"/>
          <w:b/>
          <w:bCs/>
          <w:color w:val="000000"/>
          <w:lang w:val="en-US" w:eastAsia="zh-CN"/>
        </w:rPr>
        <w:t xml:space="preserve">in </w:t>
      </w:r>
      <w:r w:rsidR="00D808D4" w:rsidRPr="00377A51">
        <w:rPr>
          <w:rFonts w:ascii="Times New Roman" w:eastAsia="Microsoft YaHei UI" w:hAnsi="Times New Roman"/>
          <w:b/>
          <w:bCs/>
          <w:color w:val="000000"/>
          <w:lang w:val="en-US" w:eastAsia="zh-CN"/>
        </w:rPr>
        <w:t>higher design complexity, duplicated functionality, and inconsistent implementations across vendors and operators.</w:t>
      </w:r>
      <w:r w:rsidR="00CD0292">
        <w:rPr>
          <w:rFonts w:ascii="Times New Roman" w:eastAsia="Microsoft YaHei UI" w:hAnsi="Times New Roman"/>
          <w:b/>
          <w:bCs/>
          <w:color w:val="000000"/>
          <w:lang w:val="en-US" w:eastAsia="zh-CN"/>
        </w:rPr>
        <w:t xml:space="preserve"> A single unified framework is necessary to integrate these schemes and provide a common baseline for 6G mobility </w:t>
      </w:r>
    </w:p>
    <w:p w14:paraId="2C2E6C0C" w14:textId="09AA6ED4" w:rsidR="00A25E0C" w:rsidRDefault="001123AB" w:rsidP="001123A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07525">
        <w:rPr>
          <w:rFonts w:ascii="Times New Roman" w:eastAsia="Microsoft YaHei UI" w:hAnsi="Times New Roman"/>
          <w:b/>
          <w:bCs/>
          <w:color w:val="000000"/>
          <w:lang w:val="en-US" w:eastAsia="zh-CN"/>
        </w:rPr>
        <w:t>1</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00A25E0C">
        <w:rPr>
          <w:rFonts w:ascii="Times New Roman" w:eastAsia="Microsoft YaHei UI" w:hAnsi="Times New Roman"/>
          <w:b/>
          <w:bCs/>
          <w:color w:val="000000"/>
          <w:lang w:val="en-US" w:eastAsia="zh-CN"/>
        </w:rPr>
        <w:t xml:space="preserve">Study a single mobility framework to avoid very complex design with various mobility schemes. </w:t>
      </w:r>
    </w:p>
    <w:p w14:paraId="5FEEBA80" w14:textId="54E24F1F" w:rsidR="009F4F7A" w:rsidRPr="00D802B6" w:rsidRDefault="009F4F7A" w:rsidP="00D802B6">
      <w:pPr>
        <w:spacing w:before="240"/>
        <w:rPr>
          <w:rFonts w:ascii="Times New Roman" w:eastAsia="맑은 고딕" w:hAnsi="Times New Roman"/>
          <w:color w:val="000000"/>
          <w:lang w:val="en-US" w:eastAsia="ko-KR"/>
        </w:rPr>
      </w:pPr>
    </w:p>
    <w:p w14:paraId="334ECC5F" w14:textId="36138FFD" w:rsidR="00BE657B" w:rsidRPr="00D802B6" w:rsidRDefault="00BE657B"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Handover signaling is another source of fragmentation. In </w:t>
      </w:r>
      <w:r w:rsidR="009A4C08" w:rsidRPr="00D802B6">
        <w:rPr>
          <w:rFonts w:ascii="Times New Roman" w:eastAsia="맑은 고딕" w:hAnsi="Times New Roman"/>
          <w:color w:val="000000"/>
          <w:lang w:val="en-US" w:eastAsia="ko-KR"/>
        </w:rPr>
        <w:t>5G specification</w:t>
      </w:r>
      <w:r w:rsidRPr="00D802B6">
        <w:rPr>
          <w:rFonts w:ascii="Times New Roman" w:eastAsia="맑은 고딕" w:hAnsi="Times New Roman"/>
          <w:color w:val="000000"/>
          <w:lang w:val="en-US" w:eastAsia="ko-KR"/>
        </w:rPr>
        <w:t>, the signaling procedures for conventional L3 HO</w:t>
      </w:r>
      <w:r w:rsidR="009A4C08" w:rsidRPr="00D802B6">
        <w:rPr>
          <w:rFonts w:ascii="Times New Roman" w:eastAsia="맑은 고딕" w:hAnsi="Times New Roman"/>
          <w:color w:val="000000"/>
          <w:lang w:val="en-US" w:eastAsia="ko-KR"/>
        </w:rPr>
        <w:t xml:space="preserve">/CHO and </w:t>
      </w:r>
      <w:r w:rsidRPr="00D802B6">
        <w:rPr>
          <w:rFonts w:ascii="Times New Roman" w:eastAsia="맑은 고딕" w:hAnsi="Times New Roman"/>
          <w:color w:val="000000"/>
          <w:lang w:val="en-US" w:eastAsia="ko-KR"/>
        </w:rPr>
        <w:t>LTM are different, even though they share similar objectives: prepare a new cell, command the HO, and confirm completion. This lack of commonality complicates UE and network implementations, inflates standardization work, and reduces efficiency. A unified signaling framework, built on a common preparation/command/completion structure, can cover all scenarios. This would also allow reuse of existing messages and reduce unnecessary diversity.</w:t>
      </w:r>
    </w:p>
    <w:p w14:paraId="1A460ED9" w14:textId="5CA17FCF" w:rsidR="00F05E28" w:rsidRPr="00F05E28" w:rsidRDefault="00F05E28" w:rsidP="00F05E28">
      <w:pPr>
        <w:rPr>
          <w:rFonts w:ascii="Times New Roman" w:eastAsia="Microsoft YaHei UI" w:hAnsi="Times New Roman"/>
          <w:b/>
          <w:bCs/>
          <w:color w:val="000000"/>
          <w:lang w:val="en-US" w:eastAsia="zh-CN"/>
        </w:rPr>
      </w:pPr>
      <w:r w:rsidRPr="00F05E28">
        <w:rPr>
          <w:rFonts w:ascii="Times New Roman" w:eastAsia="Microsoft YaHei UI" w:hAnsi="Times New Roman"/>
          <w:b/>
          <w:bCs/>
          <w:color w:val="000000"/>
          <w:lang w:val="en-US" w:eastAsia="zh-CN"/>
        </w:rPr>
        <w:t xml:space="preserve">Observation 2: Handover signaling in 5G specifications differs across scenarios, although the basic phases are the same. </w:t>
      </w:r>
      <w:r w:rsidR="00922BF4">
        <w:rPr>
          <w:rFonts w:ascii="Times New Roman" w:eastAsia="Microsoft YaHei UI" w:hAnsi="Times New Roman"/>
          <w:b/>
          <w:bCs/>
          <w:color w:val="000000"/>
          <w:lang w:val="en-US" w:eastAsia="zh-CN"/>
        </w:rPr>
        <w:t>A u</w:t>
      </w:r>
      <w:r w:rsidRPr="00F05E28">
        <w:rPr>
          <w:rFonts w:ascii="Times New Roman" w:eastAsia="Microsoft YaHei UI" w:hAnsi="Times New Roman"/>
          <w:b/>
          <w:bCs/>
          <w:color w:val="000000"/>
          <w:lang w:val="en-US" w:eastAsia="zh-CN"/>
        </w:rPr>
        <w:t>nified HO signaling with common steps can simplify implementation and standardization.</w:t>
      </w:r>
    </w:p>
    <w:p w14:paraId="4C4FC3B7" w14:textId="77777777" w:rsidR="00CD0292" w:rsidRPr="00D802B6" w:rsidRDefault="00CD0292" w:rsidP="00D802B6">
      <w:pPr>
        <w:spacing w:before="240"/>
        <w:rPr>
          <w:rFonts w:ascii="Times New Roman" w:eastAsia="맑은 고딕" w:hAnsi="Times New Roman"/>
          <w:color w:val="000000"/>
          <w:lang w:val="en-US" w:eastAsia="ko-KR"/>
        </w:rPr>
      </w:pPr>
    </w:p>
    <w:p w14:paraId="3C71A22F" w14:textId="7C11773C" w:rsidR="005E3DFA" w:rsidRDefault="0064660E" w:rsidP="0064660E">
      <w:pPr>
        <w:spacing w:before="240"/>
        <w:rPr>
          <w:rFonts w:ascii="Times New Roman" w:eastAsia="맑은 고딕" w:hAnsi="Times New Roman"/>
          <w:color w:val="000000"/>
          <w:lang w:val="en-US" w:eastAsia="ko-KR"/>
        </w:rPr>
      </w:pPr>
      <w:r w:rsidRPr="0064660E">
        <w:rPr>
          <w:rFonts w:ascii="Times New Roman" w:eastAsia="맑은 고딕" w:hAnsi="Times New Roman"/>
          <w:color w:val="000000"/>
          <w:lang w:val="en-US" w:eastAsia="ko-KR"/>
        </w:rPr>
        <w:lastRenderedPageBreak/>
        <w:t>A</w:t>
      </w:r>
      <w:r w:rsidR="00922BF4">
        <w:rPr>
          <w:rFonts w:ascii="Times New Roman" w:eastAsia="맑은 고딕" w:hAnsi="Times New Roman"/>
          <w:color w:val="000000"/>
          <w:lang w:val="en-US" w:eastAsia="ko-KR"/>
        </w:rPr>
        <w:t xml:space="preserve">n example of the </w:t>
      </w:r>
      <w:r w:rsidRPr="0064660E">
        <w:rPr>
          <w:rFonts w:ascii="Times New Roman" w:eastAsia="맑은 고딕" w:hAnsi="Times New Roman"/>
          <w:color w:val="000000"/>
          <w:lang w:val="en-US" w:eastAsia="ko-KR"/>
        </w:rPr>
        <w:t>unified HO signaling structure</w:t>
      </w:r>
      <w:r w:rsidR="005E3DFA">
        <w:rPr>
          <w:rFonts w:ascii="Times New Roman" w:eastAsia="맑은 고딕" w:hAnsi="Times New Roman"/>
          <w:color w:val="000000"/>
          <w:lang w:val="en-US" w:eastAsia="ko-KR"/>
        </w:rPr>
        <w:t xml:space="preserve"> is illustrated in Figure 1 and is </w:t>
      </w:r>
      <w:r w:rsidRPr="0064660E">
        <w:rPr>
          <w:rFonts w:ascii="Times New Roman" w:eastAsia="맑은 고딕" w:hAnsi="Times New Roman"/>
          <w:color w:val="000000"/>
          <w:lang w:val="en-US" w:eastAsia="ko-KR"/>
        </w:rPr>
        <w:t xml:space="preserve">inspired by the </w:t>
      </w:r>
      <w:r w:rsidR="005E3DFA">
        <w:rPr>
          <w:rFonts w:ascii="Times New Roman" w:eastAsia="맑은 고딕" w:hAnsi="Times New Roman"/>
          <w:color w:val="000000"/>
          <w:lang w:val="en-US" w:eastAsia="ko-KR"/>
        </w:rPr>
        <w:t xml:space="preserve">signaling flows already introduced for CHO and LTM. The </w:t>
      </w:r>
      <w:r w:rsidR="005E3DFA" w:rsidRPr="005E3DFA">
        <w:rPr>
          <w:rFonts w:ascii="Times New Roman" w:eastAsia="맑은 고딕" w:hAnsi="Times New Roman"/>
          <w:color w:val="000000"/>
          <w:lang w:val="en-US" w:eastAsia="ko-KR"/>
        </w:rPr>
        <w:t xml:space="preserve">key feature of this design is the clear separation between the preparation and command phases. In legacy L3 HO, preparation and command are delivered together in a single </w:t>
      </w:r>
      <w:proofErr w:type="spellStart"/>
      <w:r w:rsidR="005E3DFA" w:rsidRPr="005E3DFA">
        <w:rPr>
          <w:rFonts w:ascii="Times New Roman" w:eastAsia="맑은 고딕" w:hAnsi="Times New Roman"/>
          <w:color w:val="000000"/>
          <w:lang w:val="en-US" w:eastAsia="ko-KR"/>
        </w:rPr>
        <w:t>RRCReconfiguration</w:t>
      </w:r>
      <w:proofErr w:type="spellEnd"/>
      <w:r w:rsidR="005E3DFA" w:rsidRPr="005E3DFA">
        <w:rPr>
          <w:rFonts w:ascii="Times New Roman" w:eastAsia="맑은 고딕" w:hAnsi="Times New Roman"/>
          <w:color w:val="000000"/>
          <w:lang w:val="en-US" w:eastAsia="ko-KR"/>
        </w:rPr>
        <w:t xml:space="preserve"> message. As a result, the network must consider preparation time when deciding the handover point, which may force earlier HO decisions than necessary. By contrast, in the unified structure, candidate cells can be prepared in advance during the preparation phase, and the HO can be executed later with only a simple HO command. This allows the HO decision to be made closer to the optimal timing and enables the UE to switch more quickly when the command is received.</w:t>
      </w:r>
    </w:p>
    <w:p w14:paraId="1E8C77BE" w14:textId="72CAB70B" w:rsidR="005E3DFA" w:rsidRDefault="005E3DFA" w:rsidP="0064660E">
      <w:pPr>
        <w:spacing w:before="240"/>
        <w:rPr>
          <w:rFonts w:ascii="Times New Roman" w:eastAsia="맑은 고딕" w:hAnsi="Times New Roman"/>
          <w:color w:val="000000"/>
          <w:lang w:val="en-US" w:eastAsia="ko-KR"/>
        </w:rPr>
      </w:pPr>
      <w:r w:rsidRPr="005E3DFA">
        <w:rPr>
          <w:rFonts w:ascii="Times New Roman" w:eastAsia="맑은 고딕" w:hAnsi="Times New Roman"/>
          <w:color w:val="000000"/>
          <w:lang w:val="en-US" w:eastAsia="ko-KR"/>
        </w:rPr>
        <w:t xml:space="preserve">This unified signaling approach therefore combines the strengths of CHO and LTM signaling structures, while also covering the conventional L3 HO case. When only one candidate cell is prepared, the flow is functionally equivalent to legacy L3 HO, but with </w:t>
      </w:r>
      <w:r w:rsidR="00922BF4">
        <w:rPr>
          <w:rFonts w:ascii="Times New Roman" w:eastAsia="맑은 고딕" w:hAnsi="Times New Roman"/>
          <w:color w:val="000000"/>
          <w:lang w:val="en-US" w:eastAsia="ko-KR"/>
        </w:rPr>
        <w:t>more</w:t>
      </w:r>
      <w:r w:rsidRPr="005E3DFA">
        <w:rPr>
          <w:rFonts w:ascii="Times New Roman" w:eastAsia="맑은 고딕" w:hAnsi="Times New Roman"/>
          <w:color w:val="000000"/>
          <w:lang w:val="en-US" w:eastAsia="ko-KR"/>
        </w:rPr>
        <w:t xml:space="preserve"> flexibility and efficiency due to the explicit phase separation. Most signaling messages can be reused from existing RRC procedures, while the HO command can be derived with minimal modifications from the LTM cell switch command MAC CE. This unified framework reduces signaling diversity, improves flexibility, and supports fast and reliable mobility across different HO scenarios.</w:t>
      </w:r>
    </w:p>
    <w:p w14:paraId="1E92E12E" w14:textId="77777777" w:rsidR="0064660E" w:rsidRPr="0064660E" w:rsidRDefault="0064660E" w:rsidP="0064660E">
      <w:pPr>
        <w:spacing w:before="240"/>
        <w:rPr>
          <w:rFonts w:ascii="Times New Roman" w:eastAsia="맑은 고딕" w:hAnsi="Times New Roman"/>
          <w:color w:val="000000"/>
          <w:lang w:val="en-US" w:eastAsia="ko-KR"/>
        </w:rPr>
      </w:pPr>
    </w:p>
    <w:p w14:paraId="6ACCE1E5" w14:textId="3332A608" w:rsidR="009A4C08" w:rsidRDefault="00E9113A" w:rsidP="009A4C08">
      <w:pPr>
        <w:keepNext/>
        <w:jc w:val="center"/>
      </w:pPr>
      <w:r>
        <w:rPr>
          <w:noProof/>
        </w:rPr>
        <w:drawing>
          <wp:inline distT="0" distB="0" distL="0" distR="0" wp14:anchorId="5049F5E7" wp14:editId="65DD0E77">
            <wp:extent cx="2730253" cy="2265284"/>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0460" cy="2273753"/>
                    </a:xfrm>
                    <a:prstGeom prst="rect">
                      <a:avLst/>
                    </a:prstGeom>
                    <a:noFill/>
                  </pic:spPr>
                </pic:pic>
              </a:graphicData>
            </a:graphic>
          </wp:inline>
        </w:drawing>
      </w:r>
    </w:p>
    <w:p w14:paraId="764526F3" w14:textId="2DB80C4D" w:rsidR="009A4C08" w:rsidRPr="009A4C08" w:rsidRDefault="009A4C08" w:rsidP="009A4C08">
      <w:pPr>
        <w:pStyle w:val="a4"/>
        <w:jc w:val="center"/>
        <w:rPr>
          <w:rFonts w:ascii="Times New Roman" w:eastAsia="Microsoft YaHei UI" w:hAnsi="Times New Roman"/>
          <w:b w:val="0"/>
          <w:bCs w:val="0"/>
          <w:color w:val="000000"/>
          <w:lang w:val="en-US" w:eastAsia="zh-CN"/>
        </w:rPr>
      </w:pPr>
      <w:r w:rsidRPr="009A4C08">
        <w:rPr>
          <w:b w:val="0"/>
          <w:bCs w:val="0"/>
        </w:rPr>
        <w:t xml:space="preserve">Figure </w:t>
      </w:r>
      <w:r w:rsidRPr="009A4C08">
        <w:rPr>
          <w:b w:val="0"/>
          <w:bCs w:val="0"/>
        </w:rPr>
        <w:fldChar w:fldCharType="begin"/>
      </w:r>
      <w:r w:rsidRPr="009A4C08">
        <w:rPr>
          <w:b w:val="0"/>
          <w:bCs w:val="0"/>
        </w:rPr>
        <w:instrText xml:space="preserve"> SEQ Figure \* ARABIC </w:instrText>
      </w:r>
      <w:r w:rsidRPr="009A4C08">
        <w:rPr>
          <w:b w:val="0"/>
          <w:bCs w:val="0"/>
        </w:rPr>
        <w:fldChar w:fldCharType="separate"/>
      </w:r>
      <w:r w:rsidRPr="009A4C08">
        <w:rPr>
          <w:b w:val="0"/>
          <w:bCs w:val="0"/>
          <w:noProof/>
        </w:rPr>
        <w:t>1</w:t>
      </w:r>
      <w:r w:rsidRPr="009A4C08">
        <w:rPr>
          <w:b w:val="0"/>
          <w:bCs w:val="0"/>
        </w:rPr>
        <w:fldChar w:fldCharType="end"/>
      </w:r>
      <w:r w:rsidRPr="009A4C08">
        <w:rPr>
          <w:b w:val="0"/>
          <w:bCs w:val="0"/>
        </w:rPr>
        <w:t xml:space="preserve"> An example of unified handover </w:t>
      </w:r>
      <w:proofErr w:type="spellStart"/>
      <w:r w:rsidRPr="009A4C08">
        <w:rPr>
          <w:b w:val="0"/>
          <w:bCs w:val="0"/>
        </w:rPr>
        <w:t>signaling</w:t>
      </w:r>
      <w:proofErr w:type="spellEnd"/>
    </w:p>
    <w:p w14:paraId="6D97F4F5" w14:textId="77777777" w:rsidR="00377A51" w:rsidRDefault="00377A51" w:rsidP="001123AB">
      <w:pPr>
        <w:rPr>
          <w:rFonts w:ascii="Times New Roman" w:eastAsia="Microsoft YaHei UI" w:hAnsi="Times New Roman"/>
          <w:color w:val="000000"/>
          <w:lang w:val="en-US" w:eastAsia="zh-CN"/>
        </w:rPr>
      </w:pPr>
    </w:p>
    <w:p w14:paraId="1353D4F6" w14:textId="15C58759" w:rsidR="00A63FFD" w:rsidRDefault="00DA177E" w:rsidP="001123AB">
      <w:pPr>
        <w:rPr>
          <w:rFonts w:ascii="Times New Roman" w:eastAsia="맑은 고딕" w:hAnsi="Times New Roman"/>
          <w:color w:val="000000"/>
          <w:lang w:val="en-US" w:eastAsia="ko-KR"/>
        </w:rPr>
      </w:pPr>
      <w:r>
        <w:rPr>
          <w:rFonts w:ascii="Times New Roman" w:eastAsia="Microsoft YaHei UI" w:hAnsi="Times New Roman"/>
          <w:b/>
          <w:bCs/>
          <w:color w:val="000000"/>
          <w:lang w:val="en-US" w:eastAsia="zh-CN"/>
        </w:rPr>
        <w:t>Proposal 2:</w:t>
      </w:r>
      <w:r w:rsidRPr="001D3D39">
        <w:rPr>
          <w:rFonts w:ascii="Times New Roman" w:eastAsia="Microsoft YaHei UI" w:hAnsi="Times New Roman"/>
          <w:b/>
          <w:bCs/>
          <w:color w:val="000000"/>
          <w:lang w:val="en-US" w:eastAsia="zh-CN"/>
        </w:rPr>
        <w:t xml:space="preserve"> </w:t>
      </w:r>
      <w:r w:rsidR="00A25E0C">
        <w:rPr>
          <w:rFonts w:ascii="Times New Roman" w:eastAsia="Microsoft YaHei UI" w:hAnsi="Times New Roman"/>
          <w:b/>
          <w:bCs/>
          <w:color w:val="000000"/>
          <w:lang w:val="en-US" w:eastAsia="zh-CN"/>
        </w:rPr>
        <w:t xml:space="preserve">Study a unified HO signaling (e.g., preparation /command/completion) for </w:t>
      </w:r>
      <w:r w:rsidR="00057543">
        <w:rPr>
          <w:rFonts w:ascii="Times New Roman" w:eastAsia="Microsoft YaHei UI" w:hAnsi="Times New Roman"/>
          <w:b/>
          <w:bCs/>
          <w:color w:val="000000"/>
          <w:lang w:val="en-US" w:eastAsia="zh-CN"/>
        </w:rPr>
        <w:t xml:space="preserve">all </w:t>
      </w:r>
      <w:r w:rsidR="00A25E0C">
        <w:rPr>
          <w:rFonts w:ascii="Times New Roman" w:eastAsia="Microsoft YaHei UI" w:hAnsi="Times New Roman"/>
          <w:b/>
          <w:bCs/>
          <w:color w:val="000000"/>
          <w:lang w:val="en-US" w:eastAsia="zh-CN"/>
        </w:rPr>
        <w:t xml:space="preserve">handover scenarios. </w:t>
      </w:r>
    </w:p>
    <w:p w14:paraId="7F18810D" w14:textId="2D0890E8" w:rsidR="00A63FFD" w:rsidRPr="00D802B6" w:rsidRDefault="00A63FFD" w:rsidP="00D802B6">
      <w:pPr>
        <w:spacing w:before="240"/>
        <w:rPr>
          <w:rFonts w:ascii="Times New Roman" w:eastAsia="맑은 고딕" w:hAnsi="Times New Roman"/>
          <w:color w:val="000000"/>
          <w:lang w:val="en-US" w:eastAsia="ko-KR"/>
        </w:rPr>
      </w:pPr>
    </w:p>
    <w:p w14:paraId="3CABDCAA" w14:textId="7AB9300F" w:rsidR="00377A51"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Configuration management at the RRC level is another area where </w:t>
      </w:r>
      <w:r w:rsidR="007C413E" w:rsidRPr="00D802B6">
        <w:rPr>
          <w:rFonts w:ascii="Times New Roman" w:eastAsia="맑은 고딕" w:hAnsi="Times New Roman"/>
          <w:color w:val="000000"/>
          <w:lang w:val="en-US" w:eastAsia="ko-KR"/>
        </w:rPr>
        <w:t xml:space="preserve">unnecessary </w:t>
      </w:r>
      <w:r w:rsidRPr="00D802B6">
        <w:rPr>
          <w:rFonts w:ascii="Times New Roman" w:eastAsia="맑은 고딕" w:hAnsi="Times New Roman"/>
          <w:color w:val="000000"/>
          <w:lang w:val="en-US" w:eastAsia="ko-KR"/>
        </w:rPr>
        <w:t xml:space="preserve">complexity arises. Today, the same candidate cell may be configured multiple times depending on whether it is used for CHO, LTM-based HO, or conventional L3 HO. This </w:t>
      </w:r>
      <w:r w:rsidR="007C413E" w:rsidRPr="00D802B6">
        <w:rPr>
          <w:rFonts w:ascii="Times New Roman" w:eastAsia="맑은 고딕" w:hAnsi="Times New Roman"/>
          <w:color w:val="000000"/>
          <w:lang w:val="en-US" w:eastAsia="ko-KR"/>
        </w:rPr>
        <w:t>redundancy</w:t>
      </w:r>
      <w:r w:rsidRPr="00D802B6">
        <w:rPr>
          <w:rFonts w:ascii="Times New Roman" w:eastAsia="맑은 고딕" w:hAnsi="Times New Roman"/>
          <w:color w:val="000000"/>
          <w:lang w:val="en-US" w:eastAsia="ko-KR"/>
        </w:rPr>
        <w:t xml:space="preserve"> increases signaling </w:t>
      </w:r>
      <w:r w:rsidR="007C413E" w:rsidRPr="00D802B6">
        <w:rPr>
          <w:rFonts w:ascii="Times New Roman" w:eastAsia="맑은 고딕" w:hAnsi="Times New Roman"/>
          <w:color w:val="000000"/>
          <w:lang w:val="en-US" w:eastAsia="ko-KR"/>
        </w:rPr>
        <w:t xml:space="preserve">load, wastes UE resources, and </w:t>
      </w:r>
      <w:r w:rsidR="00AC2876">
        <w:rPr>
          <w:rFonts w:ascii="Times New Roman" w:eastAsia="맑은 고딕" w:hAnsi="Times New Roman"/>
          <w:color w:val="000000"/>
          <w:lang w:val="en-US" w:eastAsia="ko-KR"/>
        </w:rPr>
        <w:t xml:space="preserve">may result in </w:t>
      </w:r>
      <w:r w:rsidR="007C413E" w:rsidRPr="00D802B6">
        <w:rPr>
          <w:rFonts w:ascii="Times New Roman" w:eastAsia="맑은 고딕" w:hAnsi="Times New Roman"/>
          <w:color w:val="000000"/>
          <w:lang w:val="en-US" w:eastAsia="ko-KR"/>
        </w:rPr>
        <w:t>inconsistent configurations between procedure</w:t>
      </w:r>
      <w:r w:rsidR="00015FB9">
        <w:rPr>
          <w:rFonts w:ascii="Times New Roman" w:eastAsia="맑은 고딕" w:hAnsi="Times New Roman"/>
          <w:color w:val="000000"/>
          <w:lang w:val="en-US" w:eastAsia="ko-KR"/>
        </w:rPr>
        <w:t>s</w:t>
      </w:r>
      <w:r w:rsidR="007C413E" w:rsidRPr="00D802B6">
        <w:rPr>
          <w:rFonts w:ascii="Times New Roman" w:eastAsia="맑은 고딕" w:hAnsi="Times New Roman"/>
          <w:color w:val="000000"/>
          <w:lang w:val="en-US" w:eastAsia="ko-KR"/>
        </w:rPr>
        <w:t xml:space="preserve">. For example, one UE may store multiple RRC configurations for the same target cell when it appears in different HO contexts. </w:t>
      </w:r>
      <w:r w:rsidRPr="00D802B6">
        <w:rPr>
          <w:rFonts w:ascii="Times New Roman" w:eastAsia="맑은 고딕" w:hAnsi="Times New Roman"/>
          <w:color w:val="000000"/>
          <w:lang w:val="en-US" w:eastAsia="ko-KR"/>
        </w:rPr>
        <w:t>In 6G, a unified principle should be adopted: each candidate cell is associated with a single, scenario-independent RRC configuration. Different HO schemes that reference the same candidate cell should reuse that configuration</w:t>
      </w:r>
      <w:r w:rsidR="00AC2876">
        <w:rPr>
          <w:rFonts w:ascii="Times New Roman" w:eastAsia="맑은 고딕" w:hAnsi="Times New Roman"/>
          <w:color w:val="000000"/>
          <w:lang w:val="en-US" w:eastAsia="ko-KR"/>
        </w:rPr>
        <w:t>. S</w:t>
      </w:r>
      <w:r w:rsidRPr="00D802B6">
        <w:rPr>
          <w:rFonts w:ascii="Times New Roman" w:eastAsia="맑은 고딕" w:hAnsi="Times New Roman"/>
          <w:color w:val="000000"/>
          <w:lang w:val="en-US" w:eastAsia="ko-KR"/>
        </w:rPr>
        <w:t xml:space="preserve">pecific HO features </w:t>
      </w:r>
      <w:r w:rsidR="00AC2876">
        <w:rPr>
          <w:rFonts w:ascii="Times New Roman" w:eastAsia="맑은 고딕" w:hAnsi="Times New Roman"/>
          <w:color w:val="000000"/>
          <w:lang w:val="en-US" w:eastAsia="ko-KR"/>
        </w:rPr>
        <w:t xml:space="preserve">can be </w:t>
      </w:r>
      <w:r w:rsidRPr="00D802B6">
        <w:rPr>
          <w:rFonts w:ascii="Times New Roman" w:eastAsia="맑은 고딕" w:hAnsi="Times New Roman"/>
          <w:color w:val="000000"/>
          <w:lang w:val="en-US" w:eastAsia="ko-KR"/>
        </w:rPr>
        <w:t>indicated via sub-IEs or parameters. This ensures consistency, reduces redundancy, and simplifies both UE and network operations.</w:t>
      </w:r>
    </w:p>
    <w:p w14:paraId="21EC1543" w14:textId="2CF369AA" w:rsidR="009F4F7A" w:rsidRPr="008C163D" w:rsidRDefault="009F4F7A" w:rsidP="001123AB">
      <w:pPr>
        <w:rPr>
          <w:rFonts w:ascii="Times New Roman" w:eastAsia="Microsoft YaHei UI" w:hAnsi="Times New Roman"/>
          <w:b/>
          <w:bCs/>
          <w:color w:val="000000"/>
          <w:lang w:val="en-US" w:eastAsia="zh-CN"/>
        </w:rPr>
      </w:pPr>
      <w:r w:rsidRPr="008C163D">
        <w:rPr>
          <w:rFonts w:ascii="Times New Roman" w:eastAsia="Microsoft YaHei UI" w:hAnsi="Times New Roman"/>
          <w:b/>
          <w:bCs/>
          <w:color w:val="000000"/>
          <w:lang w:val="en-US" w:eastAsia="zh-CN"/>
        </w:rPr>
        <w:t>Observation 3: The same candidate cell can be configured multiple times under different HO scenarios. A single common RRC configuration per candidate cell can avoid duplication and inconsistency.</w:t>
      </w:r>
    </w:p>
    <w:p w14:paraId="761073CA" w14:textId="1C2D288C" w:rsidR="00A63FFD" w:rsidRPr="00DA177E" w:rsidRDefault="00DA177E" w:rsidP="001123AB">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3: </w:t>
      </w:r>
      <w:r w:rsidR="00EB42F7" w:rsidRPr="009F4F7A">
        <w:rPr>
          <w:rFonts w:ascii="Times New Roman" w:eastAsia="Microsoft YaHei UI" w:hAnsi="Times New Roman"/>
          <w:b/>
          <w:bCs/>
          <w:color w:val="000000"/>
          <w:lang w:val="en-US" w:eastAsia="zh-CN"/>
        </w:rPr>
        <w:t xml:space="preserve">Study </w:t>
      </w:r>
      <w:r w:rsidR="008B3C9A">
        <w:rPr>
          <w:rFonts w:ascii="Times New Roman" w:eastAsia="Microsoft YaHei UI" w:hAnsi="Times New Roman"/>
          <w:b/>
          <w:bCs/>
          <w:color w:val="000000"/>
          <w:lang w:val="en-US" w:eastAsia="zh-CN"/>
        </w:rPr>
        <w:t xml:space="preserve">use of </w:t>
      </w:r>
      <w:r w:rsidR="00EB42F7" w:rsidRPr="009F4F7A">
        <w:rPr>
          <w:rFonts w:ascii="Times New Roman" w:eastAsia="Microsoft YaHei UI" w:hAnsi="Times New Roman"/>
          <w:b/>
          <w:bCs/>
          <w:color w:val="000000"/>
          <w:lang w:val="en-US" w:eastAsia="zh-CN"/>
        </w:rPr>
        <w:t xml:space="preserve">one common RRC configuration </w:t>
      </w:r>
      <w:r w:rsidR="008B3C9A">
        <w:rPr>
          <w:rFonts w:ascii="Times New Roman" w:eastAsia="Microsoft YaHei UI" w:hAnsi="Times New Roman"/>
          <w:b/>
          <w:bCs/>
          <w:color w:val="000000"/>
          <w:lang w:val="en-US" w:eastAsia="zh-CN"/>
        </w:rPr>
        <w:t>for the same candidate cell across</w:t>
      </w:r>
      <w:r w:rsidR="00EB42F7" w:rsidRPr="009F4F7A">
        <w:rPr>
          <w:rFonts w:ascii="Times New Roman" w:eastAsia="Microsoft YaHei UI" w:hAnsi="Times New Roman"/>
          <w:b/>
          <w:bCs/>
          <w:color w:val="000000"/>
          <w:lang w:val="en-US" w:eastAsia="zh-CN"/>
        </w:rPr>
        <w:t xml:space="preserve"> </w:t>
      </w:r>
      <w:r w:rsidR="008B3C9A">
        <w:rPr>
          <w:rFonts w:ascii="Times New Roman" w:eastAsia="Microsoft YaHei UI" w:hAnsi="Times New Roman"/>
          <w:b/>
          <w:bCs/>
          <w:color w:val="000000"/>
          <w:lang w:val="en-US" w:eastAsia="zh-CN"/>
        </w:rPr>
        <w:t>all</w:t>
      </w:r>
      <w:r w:rsidR="00EB42F7" w:rsidRPr="009F4F7A">
        <w:rPr>
          <w:rFonts w:ascii="Times New Roman" w:eastAsia="Microsoft YaHei UI" w:hAnsi="Times New Roman"/>
          <w:b/>
          <w:bCs/>
          <w:color w:val="000000"/>
          <w:lang w:val="en-US" w:eastAsia="zh-CN"/>
        </w:rPr>
        <w:t xml:space="preserve"> handover</w:t>
      </w:r>
      <w:r w:rsidR="00EB42F7">
        <w:rPr>
          <w:rFonts w:ascii="Times New Roman" w:eastAsia="맑은 고딕" w:hAnsi="Times New Roman"/>
          <w:b/>
          <w:bCs/>
          <w:color w:val="000000"/>
          <w:lang w:val="en-US" w:eastAsia="ko-KR"/>
        </w:rPr>
        <w:t xml:space="preserve"> scenarios.</w:t>
      </w:r>
    </w:p>
    <w:p w14:paraId="32DA554E" w14:textId="0FAEB4CA" w:rsidR="00DA177E" w:rsidRPr="00D802B6" w:rsidRDefault="00DA177E" w:rsidP="00D802B6">
      <w:pPr>
        <w:spacing w:before="240"/>
        <w:rPr>
          <w:rFonts w:ascii="Times New Roman" w:eastAsia="맑은 고딕" w:hAnsi="Times New Roman"/>
          <w:color w:val="000000"/>
          <w:lang w:val="en-US" w:eastAsia="ko-KR"/>
        </w:rPr>
      </w:pPr>
    </w:p>
    <w:p w14:paraId="44AFC593" w14:textId="77777777" w:rsidR="004565C9"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Mobility relies heavily on accurate and timely measurements. </w:t>
      </w:r>
      <w:r w:rsidR="004565C9" w:rsidRPr="00D802B6">
        <w:rPr>
          <w:rFonts w:ascii="Times New Roman" w:eastAsia="맑은 고딕" w:hAnsi="Times New Roman"/>
          <w:color w:val="000000"/>
          <w:lang w:val="en-US" w:eastAsia="ko-KR"/>
        </w:rPr>
        <w:t xml:space="preserve">Current designs use two parallel frameworks: </w:t>
      </w:r>
    </w:p>
    <w:p w14:paraId="07E5F786" w14:textId="18CE7D76" w:rsidR="00377A51" w:rsidRPr="004565C9" w:rsidRDefault="00377A51" w:rsidP="004565C9">
      <w:pPr>
        <w:pStyle w:val="af2"/>
        <w:numPr>
          <w:ilvl w:val="0"/>
          <w:numId w:val="18"/>
        </w:numPr>
        <w:spacing w:before="100" w:beforeAutospacing="1" w:after="100" w:afterAutospacing="1"/>
        <w:jc w:val="left"/>
        <w:rPr>
          <w:rFonts w:ascii="Times New Roman" w:eastAsia="Microsoft YaHei UI" w:hAnsi="Times New Roman"/>
          <w:color w:val="000000"/>
          <w:lang w:val="en-US" w:eastAsia="zh-CN"/>
        </w:rPr>
      </w:pPr>
      <w:r w:rsidRPr="004565C9">
        <w:rPr>
          <w:rFonts w:ascii="Times New Roman" w:eastAsia="Microsoft YaHei UI" w:hAnsi="Times New Roman"/>
          <w:color w:val="000000"/>
          <w:lang w:val="en-US" w:eastAsia="zh-CN"/>
        </w:rPr>
        <w:t>L3/RRM-oriented measurements (e.g., RSRP/RSRQ, Event A3/A5) are configured and reported via RRC signaling, following RRC-defined events and timers.</w:t>
      </w:r>
    </w:p>
    <w:p w14:paraId="1C557EAA" w14:textId="3CF42463" w:rsidR="00377A51" w:rsidRPr="00377A51" w:rsidRDefault="00377A51" w:rsidP="004565C9">
      <w:pPr>
        <w:numPr>
          <w:ilvl w:val="0"/>
          <w:numId w:val="18"/>
        </w:numPr>
        <w:spacing w:before="100" w:beforeAutospacing="1" w:after="100" w:afterAutospacing="1"/>
        <w:jc w:val="left"/>
        <w:rPr>
          <w:rFonts w:ascii="Times New Roman" w:eastAsia="Microsoft YaHei UI" w:hAnsi="Times New Roman"/>
          <w:color w:val="000000"/>
          <w:lang w:val="en-US" w:eastAsia="zh-CN"/>
        </w:rPr>
      </w:pPr>
      <w:r w:rsidRPr="00377A51">
        <w:rPr>
          <w:rFonts w:ascii="Times New Roman" w:eastAsia="Microsoft YaHei UI" w:hAnsi="Times New Roman"/>
          <w:color w:val="000000"/>
          <w:lang w:val="en-US" w:eastAsia="zh-CN"/>
        </w:rPr>
        <w:lastRenderedPageBreak/>
        <w:t xml:space="preserve">L1/LTM-triggered measurements (e.g., beam failure detection, PHY-level link quality triggers) are </w:t>
      </w:r>
      <w:r w:rsidR="007123D5">
        <w:rPr>
          <w:rFonts w:ascii="Times New Roman" w:eastAsia="Microsoft YaHei UI" w:hAnsi="Times New Roman"/>
          <w:color w:val="000000"/>
          <w:lang w:val="en-US" w:eastAsia="zh-CN"/>
        </w:rPr>
        <w:t xml:space="preserve">primarily </w:t>
      </w:r>
      <w:r w:rsidRPr="00377A51">
        <w:rPr>
          <w:rFonts w:ascii="Times New Roman" w:eastAsia="Microsoft YaHei UI" w:hAnsi="Times New Roman"/>
          <w:color w:val="000000"/>
          <w:lang w:val="en-US" w:eastAsia="zh-CN"/>
        </w:rPr>
        <w:t xml:space="preserve">generated directly at lower layers and reported </w:t>
      </w:r>
      <w:r w:rsidR="007123D5">
        <w:rPr>
          <w:rFonts w:ascii="Times New Roman" w:eastAsia="Microsoft YaHei UI" w:hAnsi="Times New Roman"/>
          <w:color w:val="000000"/>
          <w:lang w:val="en-US" w:eastAsia="zh-CN"/>
        </w:rPr>
        <w:t xml:space="preserve">with configurations partially provided by </w:t>
      </w:r>
      <w:r w:rsidRPr="00377A51">
        <w:rPr>
          <w:rFonts w:ascii="Times New Roman" w:eastAsia="Microsoft YaHei UI" w:hAnsi="Times New Roman"/>
          <w:color w:val="000000"/>
          <w:lang w:val="en-US" w:eastAsia="zh-CN"/>
        </w:rPr>
        <w:t>RRC</w:t>
      </w:r>
      <w:r w:rsidR="007123D5">
        <w:rPr>
          <w:rFonts w:ascii="Times New Roman" w:eastAsia="Microsoft YaHei UI" w:hAnsi="Times New Roman"/>
          <w:color w:val="000000"/>
          <w:lang w:val="en-US" w:eastAsia="zh-CN"/>
        </w:rPr>
        <w:t xml:space="preserve">, but operate independently of RRC </w:t>
      </w:r>
      <w:r w:rsidRPr="00377A51">
        <w:rPr>
          <w:rFonts w:ascii="Times New Roman" w:eastAsia="Microsoft YaHei UI" w:hAnsi="Times New Roman"/>
          <w:color w:val="000000"/>
          <w:lang w:val="en-US" w:eastAsia="zh-CN"/>
        </w:rPr>
        <w:t>measurement events.</w:t>
      </w:r>
    </w:p>
    <w:p w14:paraId="337E5383" w14:textId="7A356F7F" w:rsidR="007C413E"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Because these two frameworks are configured, triggered, and reported separately, UEs may duplicate effort and the network must </w:t>
      </w:r>
      <w:r w:rsidR="007C413E" w:rsidRPr="00D802B6">
        <w:rPr>
          <w:rFonts w:ascii="Times New Roman" w:eastAsia="맑은 고딕" w:hAnsi="Times New Roman"/>
          <w:color w:val="000000"/>
          <w:lang w:val="en-US" w:eastAsia="ko-KR"/>
        </w:rPr>
        <w:t xml:space="preserve">process two </w:t>
      </w:r>
      <w:r w:rsidRPr="00D802B6">
        <w:rPr>
          <w:rFonts w:ascii="Times New Roman" w:eastAsia="맑은 고딕" w:hAnsi="Times New Roman"/>
          <w:color w:val="000000"/>
          <w:lang w:val="en-US" w:eastAsia="ko-KR"/>
        </w:rPr>
        <w:t xml:space="preserve">heterogeneous </w:t>
      </w:r>
      <w:r w:rsidR="007C413E" w:rsidRPr="00D802B6">
        <w:rPr>
          <w:rFonts w:ascii="Times New Roman" w:eastAsia="맑은 고딕" w:hAnsi="Times New Roman"/>
          <w:color w:val="000000"/>
          <w:lang w:val="en-US" w:eastAsia="ko-KR"/>
        </w:rPr>
        <w:t xml:space="preserve">types of </w:t>
      </w:r>
      <w:r w:rsidRPr="00D802B6">
        <w:rPr>
          <w:rFonts w:ascii="Times New Roman" w:eastAsia="맑은 고딕" w:hAnsi="Times New Roman"/>
          <w:color w:val="000000"/>
          <w:lang w:val="en-US" w:eastAsia="ko-KR"/>
        </w:rPr>
        <w:t xml:space="preserve">reports. </w:t>
      </w:r>
      <w:r w:rsidR="007123D5" w:rsidRPr="007123D5">
        <w:rPr>
          <w:rFonts w:ascii="Times New Roman" w:eastAsia="맑은 고딕" w:hAnsi="Times New Roman"/>
          <w:color w:val="000000"/>
          <w:lang w:val="en-US" w:eastAsia="ko-KR"/>
        </w:rPr>
        <w:t>This separation creates overhead and risks misalignment, such as inconsistent cell selection due to timing differences between L1 beam failure detection and L3 RRM event triggers, potentially increasing handover failure rates.</w:t>
      </w:r>
      <w:r w:rsidR="007123D5">
        <w:rPr>
          <w:rFonts w:ascii="Times New Roman" w:eastAsia="맑은 고딕" w:hAnsi="Times New Roman"/>
          <w:color w:val="000000"/>
          <w:lang w:val="en-US" w:eastAsia="ko-KR"/>
        </w:rPr>
        <w:t xml:space="preserve"> </w:t>
      </w:r>
      <w:r w:rsidR="007C413E" w:rsidRPr="00D802B6">
        <w:rPr>
          <w:rFonts w:ascii="Times New Roman" w:eastAsia="맑은 고딕" w:hAnsi="Times New Roman"/>
          <w:color w:val="000000"/>
          <w:lang w:val="en-US" w:eastAsia="ko-KR"/>
        </w:rPr>
        <w:t>In 6G, these two frameworks should be unified into a single measurement framework. Such a framework would align configuration, triggering, and reporting mechanisms, ensuring that UE reporting is efficient and that the network interprets measurements consistently. The result is reduced duplication, streamlined signaling, and more reliable mobility control.</w:t>
      </w:r>
    </w:p>
    <w:p w14:paraId="419D7A36" w14:textId="2E0196A6" w:rsidR="009F4F7A" w:rsidRPr="00A02C50" w:rsidRDefault="009F4F7A" w:rsidP="001123AB">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 xml:space="preserve">Observation 4: </w:t>
      </w:r>
      <w:r w:rsidR="001F24A8" w:rsidRPr="00A02C50">
        <w:rPr>
          <w:rFonts w:ascii="Times New Roman" w:eastAsia="Microsoft YaHei UI" w:hAnsi="Times New Roman"/>
          <w:b/>
          <w:bCs/>
          <w:color w:val="000000"/>
          <w:lang w:val="en-US" w:eastAsia="zh-CN"/>
        </w:rPr>
        <w:t>Currently, L1 measurements and L3 RRM measurements are configured and reported through separate mechanisms. This independent handling results in duplication and possible inconsistencies between layers.</w:t>
      </w:r>
    </w:p>
    <w:p w14:paraId="6B712DFD" w14:textId="49A82DA5" w:rsidR="00DA177E" w:rsidRPr="00DA177E" w:rsidRDefault="00DA177E" w:rsidP="00DA177E">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4: </w:t>
      </w:r>
      <w:r w:rsidR="00EB42F7" w:rsidRPr="00617AE2">
        <w:rPr>
          <w:rFonts w:ascii="Times New Roman" w:eastAsia="Microsoft YaHei UI" w:hAnsi="Times New Roman"/>
          <w:b/>
          <w:bCs/>
          <w:color w:val="000000"/>
          <w:lang w:val="en-US" w:eastAsia="zh-CN"/>
        </w:rPr>
        <w:t>Study an integration of L1/L3 measurements into a single measurement framework.</w:t>
      </w:r>
    </w:p>
    <w:p w14:paraId="1F26405A" w14:textId="316438FB" w:rsidR="00DA177E" w:rsidRPr="00D802B6" w:rsidRDefault="00DA177E" w:rsidP="00D802B6">
      <w:pPr>
        <w:spacing w:before="240"/>
        <w:rPr>
          <w:rFonts w:ascii="Times New Roman" w:eastAsia="맑은 고딕" w:hAnsi="Times New Roman"/>
          <w:color w:val="000000"/>
          <w:lang w:val="en-US" w:eastAsia="ko-KR"/>
        </w:rPr>
      </w:pPr>
    </w:p>
    <w:p w14:paraId="052BFC0A" w14:textId="0A9E77F7" w:rsidR="007C413E"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During 5G standardization, RACH-less HO was studied and </w:t>
      </w:r>
      <w:r w:rsidR="00AC2876">
        <w:rPr>
          <w:rFonts w:ascii="Times New Roman" w:eastAsia="맑은 고딕" w:hAnsi="Times New Roman"/>
          <w:color w:val="000000"/>
          <w:lang w:val="en-US" w:eastAsia="ko-KR"/>
        </w:rPr>
        <w:t xml:space="preserve">shown to be very efficient </w:t>
      </w:r>
      <w:r w:rsidRPr="00D802B6">
        <w:rPr>
          <w:rFonts w:ascii="Times New Roman" w:eastAsia="맑은 고딕" w:hAnsi="Times New Roman"/>
          <w:color w:val="000000"/>
          <w:lang w:val="en-US" w:eastAsia="ko-KR"/>
        </w:rPr>
        <w:t xml:space="preserve">in reducing </w:t>
      </w:r>
      <w:r w:rsidR="007C413E" w:rsidRPr="00D802B6">
        <w:rPr>
          <w:rFonts w:ascii="Times New Roman" w:eastAsia="맑은 고딕" w:hAnsi="Times New Roman"/>
          <w:color w:val="000000"/>
          <w:lang w:val="en-US" w:eastAsia="ko-KR"/>
        </w:rPr>
        <w:t>HO</w:t>
      </w:r>
      <w:r w:rsidRPr="00D802B6">
        <w:rPr>
          <w:rFonts w:ascii="Times New Roman" w:eastAsia="맑은 고딕" w:hAnsi="Times New Roman"/>
          <w:color w:val="000000"/>
          <w:lang w:val="en-US" w:eastAsia="ko-KR"/>
        </w:rPr>
        <w:t xml:space="preserve"> latency. As a result, </w:t>
      </w:r>
      <w:r w:rsidR="00AC2876">
        <w:rPr>
          <w:rFonts w:ascii="Times New Roman" w:eastAsia="맑은 고딕" w:hAnsi="Times New Roman"/>
          <w:color w:val="000000"/>
          <w:lang w:val="en-US" w:eastAsia="ko-KR"/>
        </w:rPr>
        <w:t>it has</w:t>
      </w:r>
      <w:r w:rsidRPr="00D802B6">
        <w:rPr>
          <w:rFonts w:ascii="Times New Roman" w:eastAsia="맑은 고딕" w:hAnsi="Times New Roman"/>
          <w:color w:val="000000"/>
          <w:lang w:val="en-US" w:eastAsia="ko-KR"/>
        </w:rPr>
        <w:t xml:space="preserve"> already been applied in </w:t>
      </w:r>
      <w:r w:rsidR="00AC2876">
        <w:rPr>
          <w:rFonts w:ascii="Times New Roman" w:eastAsia="맑은 고딕" w:hAnsi="Times New Roman"/>
          <w:color w:val="000000"/>
          <w:lang w:val="en-US" w:eastAsia="ko-KR"/>
        </w:rPr>
        <w:t>some</w:t>
      </w:r>
      <w:r w:rsidRPr="00D802B6">
        <w:rPr>
          <w:rFonts w:ascii="Times New Roman" w:eastAsia="맑은 고딕" w:hAnsi="Times New Roman"/>
          <w:color w:val="000000"/>
          <w:lang w:val="en-US" w:eastAsia="ko-KR"/>
        </w:rPr>
        <w:t xml:space="preserve"> HO types, </w:t>
      </w:r>
      <w:r w:rsidR="00AC2876">
        <w:rPr>
          <w:rFonts w:ascii="Times New Roman" w:eastAsia="맑은 고딕" w:hAnsi="Times New Roman"/>
          <w:color w:val="000000"/>
          <w:lang w:val="en-US" w:eastAsia="ko-KR"/>
        </w:rPr>
        <w:t xml:space="preserve">such as </w:t>
      </w:r>
      <w:r w:rsidRPr="00D802B6">
        <w:rPr>
          <w:rFonts w:ascii="Times New Roman" w:eastAsia="맑은 고딕" w:hAnsi="Times New Roman"/>
          <w:color w:val="000000"/>
          <w:lang w:val="en-US" w:eastAsia="ko-KR"/>
        </w:rPr>
        <w:t>C</w:t>
      </w:r>
      <w:r w:rsidR="00A02C50" w:rsidRPr="00D802B6">
        <w:rPr>
          <w:rFonts w:ascii="Times New Roman" w:eastAsia="맑은 고딕" w:hAnsi="Times New Roman"/>
          <w:color w:val="000000"/>
          <w:lang w:val="en-US" w:eastAsia="ko-KR"/>
        </w:rPr>
        <w:t xml:space="preserve">onditional </w:t>
      </w:r>
      <w:r w:rsidRPr="00D802B6">
        <w:rPr>
          <w:rFonts w:ascii="Times New Roman" w:eastAsia="맑은 고딕" w:hAnsi="Times New Roman"/>
          <w:color w:val="000000"/>
          <w:lang w:val="en-US" w:eastAsia="ko-KR"/>
        </w:rPr>
        <w:t xml:space="preserve">HO, LTM, and Conditional LTM. </w:t>
      </w:r>
      <w:r w:rsidR="007C413E" w:rsidRPr="00D802B6">
        <w:rPr>
          <w:rFonts w:ascii="Times New Roman" w:eastAsia="맑은 고딕" w:hAnsi="Times New Roman"/>
          <w:color w:val="000000"/>
          <w:lang w:val="en-US" w:eastAsia="ko-KR"/>
        </w:rPr>
        <w:t xml:space="preserve">By </w:t>
      </w:r>
      <w:r w:rsidR="00AC2876">
        <w:rPr>
          <w:rFonts w:ascii="Times New Roman" w:eastAsia="맑은 고딕" w:hAnsi="Times New Roman"/>
          <w:color w:val="000000"/>
          <w:lang w:val="en-US" w:eastAsia="ko-KR"/>
        </w:rPr>
        <w:t xml:space="preserve">removing </w:t>
      </w:r>
      <w:r w:rsidR="007C413E" w:rsidRPr="00D802B6">
        <w:rPr>
          <w:rFonts w:ascii="Times New Roman" w:eastAsia="맑은 고딕" w:hAnsi="Times New Roman"/>
          <w:color w:val="000000"/>
          <w:lang w:val="en-US" w:eastAsia="ko-KR"/>
        </w:rPr>
        <w:t xml:space="preserve">the </w:t>
      </w:r>
      <w:proofErr w:type="gramStart"/>
      <w:r w:rsidR="007C413E" w:rsidRPr="00D802B6">
        <w:rPr>
          <w:rFonts w:ascii="Times New Roman" w:eastAsia="맑은 고딕" w:hAnsi="Times New Roman"/>
          <w:color w:val="000000"/>
          <w:lang w:val="en-US" w:eastAsia="ko-KR"/>
        </w:rPr>
        <w:t>random access</w:t>
      </w:r>
      <w:proofErr w:type="gramEnd"/>
      <w:r w:rsidR="007C413E" w:rsidRPr="00D802B6">
        <w:rPr>
          <w:rFonts w:ascii="Times New Roman" w:eastAsia="맑은 고딕" w:hAnsi="Times New Roman"/>
          <w:color w:val="000000"/>
          <w:lang w:val="en-US" w:eastAsia="ko-KR"/>
        </w:rPr>
        <w:t xml:space="preserve"> </w:t>
      </w:r>
      <w:r w:rsidR="00AC2876">
        <w:rPr>
          <w:rFonts w:ascii="Times New Roman" w:eastAsia="맑은 고딕" w:hAnsi="Times New Roman"/>
          <w:color w:val="000000"/>
          <w:lang w:val="en-US" w:eastAsia="ko-KR"/>
        </w:rPr>
        <w:t>step</w:t>
      </w:r>
      <w:r w:rsidR="007C413E" w:rsidRPr="00D802B6">
        <w:rPr>
          <w:rFonts w:ascii="Times New Roman" w:eastAsia="맑은 고딕" w:hAnsi="Times New Roman"/>
          <w:color w:val="000000"/>
          <w:lang w:val="en-US" w:eastAsia="ko-KR"/>
        </w:rPr>
        <w:t xml:space="preserve">, these </w:t>
      </w:r>
      <w:r w:rsidR="00AC2876">
        <w:rPr>
          <w:rFonts w:ascii="Times New Roman" w:eastAsia="맑은 고딕" w:hAnsi="Times New Roman"/>
          <w:color w:val="000000"/>
          <w:lang w:val="en-US" w:eastAsia="ko-KR"/>
        </w:rPr>
        <w:t xml:space="preserve">methods can reduce the </w:t>
      </w:r>
      <w:r w:rsidR="007C413E" w:rsidRPr="00D802B6">
        <w:rPr>
          <w:rFonts w:ascii="Times New Roman" w:eastAsia="맑은 고딕" w:hAnsi="Times New Roman"/>
          <w:color w:val="000000"/>
          <w:lang w:val="en-US" w:eastAsia="ko-KR"/>
        </w:rPr>
        <w:t xml:space="preserve">interruption time </w:t>
      </w:r>
      <w:r w:rsidR="00AC2876">
        <w:rPr>
          <w:rFonts w:ascii="Times New Roman" w:eastAsia="맑은 고딕" w:hAnsi="Times New Roman"/>
          <w:color w:val="000000"/>
          <w:lang w:val="en-US" w:eastAsia="ko-KR"/>
        </w:rPr>
        <w:t xml:space="preserve">during handover. </w:t>
      </w:r>
      <w:r w:rsidR="007C413E" w:rsidRPr="00D802B6">
        <w:rPr>
          <w:rFonts w:ascii="Times New Roman" w:eastAsia="맑은 고딕" w:hAnsi="Times New Roman"/>
          <w:color w:val="000000"/>
          <w:lang w:val="en-US" w:eastAsia="ko-KR"/>
        </w:rPr>
        <w:t xml:space="preserve">For </w:t>
      </w:r>
      <w:r w:rsidR="00AC2876">
        <w:rPr>
          <w:rFonts w:ascii="Times New Roman" w:eastAsia="맑은 고딕" w:hAnsi="Times New Roman"/>
          <w:color w:val="000000"/>
          <w:lang w:val="en-US" w:eastAsia="ko-KR"/>
        </w:rPr>
        <w:t xml:space="preserve">the services that need </w:t>
      </w:r>
      <w:r w:rsidR="007C413E" w:rsidRPr="00D802B6">
        <w:rPr>
          <w:rFonts w:ascii="Times New Roman" w:eastAsia="맑은 고딕" w:hAnsi="Times New Roman"/>
          <w:color w:val="000000"/>
          <w:lang w:val="en-US" w:eastAsia="ko-KR"/>
        </w:rPr>
        <w:t xml:space="preserve">ultra-low latency and minimal interruption, such as URLLC, XR, and high-speed mobility, RACH-less HO </w:t>
      </w:r>
      <w:r w:rsidR="00AC2876">
        <w:rPr>
          <w:rFonts w:ascii="Times New Roman" w:eastAsia="맑은 고딕" w:hAnsi="Times New Roman"/>
          <w:color w:val="000000"/>
          <w:lang w:val="en-US" w:eastAsia="ko-KR"/>
        </w:rPr>
        <w:t>has been e</w:t>
      </w:r>
      <w:r w:rsidR="007C413E" w:rsidRPr="00D802B6">
        <w:rPr>
          <w:rFonts w:ascii="Times New Roman" w:eastAsia="맑은 고딕" w:hAnsi="Times New Roman"/>
          <w:color w:val="000000"/>
          <w:lang w:val="en-US" w:eastAsia="ko-KR"/>
        </w:rPr>
        <w:t xml:space="preserve">ssential. In 6G, the </w:t>
      </w:r>
      <w:r w:rsidR="00AC2876">
        <w:rPr>
          <w:rFonts w:ascii="Times New Roman" w:eastAsia="맑은 고딕" w:hAnsi="Times New Roman"/>
          <w:color w:val="000000"/>
          <w:lang w:val="en-US" w:eastAsia="ko-KR"/>
        </w:rPr>
        <w:t xml:space="preserve">use of </w:t>
      </w:r>
      <w:r w:rsidR="007C413E" w:rsidRPr="00D802B6">
        <w:rPr>
          <w:rFonts w:ascii="Times New Roman" w:eastAsia="맑은 고딕" w:hAnsi="Times New Roman"/>
          <w:color w:val="000000"/>
          <w:lang w:val="en-US" w:eastAsia="ko-KR"/>
        </w:rPr>
        <w:t>RACH-less HO should be expanded further. Conventional L3 HO, which is still the baseline mobility procedure, should also support RACH-less operation. This would make RACH-less HO a common feature across all major HO types in 6G, ensuring consistently low latency and seamless service continuity from Day-1 deployment. Such an approach would unify latency enhancements across different HO mechanisms and guarantee smooth service for both conventional and advanced scenarios.</w:t>
      </w:r>
    </w:p>
    <w:p w14:paraId="131CEB14" w14:textId="094894D5" w:rsidR="00A02C50" w:rsidRPr="00A02C50" w:rsidRDefault="00A02C50" w:rsidP="00A02C50">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 xml:space="preserve">Observation 5: RACH-less HO </w:t>
      </w:r>
      <w:r w:rsidR="00F421AE">
        <w:rPr>
          <w:rFonts w:ascii="Times New Roman" w:eastAsia="Microsoft YaHei UI" w:hAnsi="Times New Roman"/>
          <w:b/>
          <w:bCs/>
          <w:color w:val="000000"/>
          <w:lang w:val="en-US" w:eastAsia="zh-CN"/>
        </w:rPr>
        <w:t xml:space="preserve">was </w:t>
      </w:r>
      <w:r w:rsidR="00AC2876">
        <w:rPr>
          <w:rFonts w:ascii="Times New Roman" w:eastAsia="Microsoft YaHei UI" w:hAnsi="Times New Roman"/>
          <w:b/>
          <w:bCs/>
          <w:color w:val="000000"/>
          <w:lang w:val="en-US" w:eastAsia="zh-CN"/>
        </w:rPr>
        <w:t xml:space="preserve">shown </w:t>
      </w:r>
      <w:r w:rsidRPr="00A02C50">
        <w:rPr>
          <w:rFonts w:ascii="Times New Roman" w:eastAsia="Microsoft YaHei UI" w:hAnsi="Times New Roman"/>
          <w:b/>
          <w:bCs/>
          <w:color w:val="000000"/>
          <w:lang w:val="en-US" w:eastAsia="zh-CN"/>
        </w:rPr>
        <w:t xml:space="preserve">to be highly effective in reducing HO latency and has already been applied in CHO, LTM, and CLTM in 5G to reduce latency. </w:t>
      </w:r>
    </w:p>
    <w:p w14:paraId="6A2FF5AD" w14:textId="77969BE1" w:rsidR="00DA177E" w:rsidRPr="009F4F7A" w:rsidRDefault="00DA177E" w:rsidP="009F4F7A">
      <w:pPr>
        <w:rPr>
          <w:rFonts w:ascii="Times New Roman" w:eastAsia="Microsoft YaHei UI" w:hAnsi="Times New Roman"/>
          <w:b/>
          <w:bCs/>
          <w:color w:val="000000"/>
          <w:lang w:val="en-US" w:eastAsia="zh-CN"/>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roposal 5:</w:t>
      </w:r>
      <w:r w:rsidR="00BD41B9" w:rsidRPr="009F4F7A">
        <w:rPr>
          <w:rFonts w:ascii="Times New Roman" w:eastAsia="Microsoft YaHei UI" w:hAnsi="Times New Roman"/>
          <w:b/>
          <w:bCs/>
          <w:color w:val="000000"/>
          <w:lang w:val="en-US" w:eastAsia="zh-CN"/>
        </w:rPr>
        <w:t xml:space="preserve"> Study RACH-less HO feature</w:t>
      </w:r>
      <w:r w:rsidR="00310BE3">
        <w:rPr>
          <w:rFonts w:ascii="Times New Roman" w:eastAsia="Microsoft YaHei UI" w:hAnsi="Times New Roman"/>
          <w:b/>
          <w:bCs/>
          <w:color w:val="000000"/>
          <w:lang w:val="en-US" w:eastAsia="zh-CN"/>
        </w:rPr>
        <w:t>s as a technique</w:t>
      </w:r>
      <w:r w:rsidR="00BD41B9" w:rsidRPr="009F4F7A">
        <w:rPr>
          <w:rFonts w:ascii="Times New Roman" w:eastAsia="Microsoft YaHei UI" w:hAnsi="Times New Roman"/>
          <w:b/>
          <w:bCs/>
          <w:color w:val="000000"/>
          <w:lang w:val="en-US" w:eastAsia="zh-CN"/>
        </w:rPr>
        <w:t xml:space="preserve"> to </w:t>
      </w:r>
      <w:r w:rsidR="00310BE3">
        <w:rPr>
          <w:rFonts w:ascii="Times New Roman" w:eastAsia="Microsoft YaHei UI" w:hAnsi="Times New Roman"/>
          <w:b/>
          <w:bCs/>
          <w:color w:val="000000"/>
          <w:lang w:val="en-US" w:eastAsia="zh-CN"/>
        </w:rPr>
        <w:t xml:space="preserve">achieve low </w:t>
      </w:r>
      <w:r w:rsidR="00BD41B9" w:rsidRPr="009F4F7A">
        <w:rPr>
          <w:rFonts w:ascii="Times New Roman" w:eastAsia="Microsoft YaHei UI" w:hAnsi="Times New Roman"/>
          <w:b/>
          <w:bCs/>
          <w:color w:val="000000"/>
          <w:lang w:val="en-US" w:eastAsia="zh-CN"/>
        </w:rPr>
        <w:t xml:space="preserve">HO latency. </w:t>
      </w:r>
    </w:p>
    <w:p w14:paraId="47BA4FF5" w14:textId="77777777" w:rsidR="00EE2EB4" w:rsidRPr="00310BE3" w:rsidRDefault="00EE2EB4" w:rsidP="00D802B6">
      <w:pPr>
        <w:spacing w:before="240"/>
        <w:rPr>
          <w:rFonts w:ascii="Times New Roman" w:eastAsia="맑은 고딕" w:hAnsi="Times New Roman"/>
          <w:color w:val="000000"/>
          <w:lang w:val="en-US" w:eastAsia="ko-KR"/>
        </w:rPr>
      </w:pPr>
    </w:p>
    <w:p w14:paraId="67ABEEB4" w14:textId="2A71EB55" w:rsidR="00D802B6"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In addition to latency, robustness is </w:t>
      </w:r>
      <w:r w:rsidR="00EE2EB4" w:rsidRPr="00D802B6">
        <w:rPr>
          <w:rFonts w:ascii="Times New Roman" w:eastAsia="맑은 고딕" w:hAnsi="Times New Roman"/>
          <w:color w:val="000000"/>
          <w:lang w:val="en-US" w:eastAsia="ko-KR"/>
        </w:rPr>
        <w:t xml:space="preserve">another </w:t>
      </w:r>
      <w:r w:rsidRPr="00D802B6">
        <w:rPr>
          <w:rFonts w:ascii="Times New Roman" w:eastAsia="맑은 고딕" w:hAnsi="Times New Roman"/>
          <w:color w:val="000000"/>
          <w:lang w:val="en-US" w:eastAsia="ko-KR"/>
        </w:rPr>
        <w:t xml:space="preserve">key performance requirement for 6G mobility. </w:t>
      </w:r>
      <w:r w:rsidR="00EE2EB4" w:rsidRPr="00D802B6">
        <w:rPr>
          <w:rFonts w:ascii="Times New Roman" w:eastAsia="맑은 고딕" w:hAnsi="Times New Roman"/>
          <w:color w:val="000000"/>
          <w:lang w:val="en-US" w:eastAsia="ko-KR"/>
        </w:rPr>
        <w:t xml:space="preserve">In 5G, Conditional HO and Conditional LTM were </w:t>
      </w:r>
      <w:r w:rsidRPr="00D802B6">
        <w:rPr>
          <w:rFonts w:ascii="Times New Roman" w:eastAsia="맑은 고딕" w:hAnsi="Times New Roman"/>
          <w:color w:val="000000"/>
          <w:lang w:val="en-US" w:eastAsia="ko-KR"/>
        </w:rPr>
        <w:t xml:space="preserve">introduced to enhance robustness by preparing candidate cells in advance and enabling </w:t>
      </w:r>
      <w:r w:rsidR="00EE2EB4" w:rsidRPr="00D802B6">
        <w:rPr>
          <w:rFonts w:ascii="Times New Roman" w:eastAsia="맑은 고딕" w:hAnsi="Times New Roman"/>
          <w:color w:val="000000"/>
          <w:lang w:val="en-US" w:eastAsia="ko-KR"/>
        </w:rPr>
        <w:t xml:space="preserve">UE-triggered cell switch </w:t>
      </w:r>
      <w:r w:rsidRPr="00D802B6">
        <w:rPr>
          <w:rFonts w:ascii="Times New Roman" w:eastAsia="맑은 고딕" w:hAnsi="Times New Roman"/>
          <w:color w:val="000000"/>
          <w:lang w:val="en-US" w:eastAsia="ko-KR"/>
        </w:rPr>
        <w:t xml:space="preserve">under </w:t>
      </w:r>
      <w:r w:rsidR="00A02C50" w:rsidRPr="00D802B6">
        <w:rPr>
          <w:rFonts w:ascii="Times New Roman" w:eastAsia="맑은 고딕" w:hAnsi="Times New Roman"/>
          <w:color w:val="000000"/>
          <w:lang w:val="en-US" w:eastAsia="ko-KR"/>
        </w:rPr>
        <w:t>pre</w:t>
      </w:r>
      <w:r w:rsidRPr="00D802B6">
        <w:rPr>
          <w:rFonts w:ascii="Times New Roman" w:eastAsia="맑은 고딕" w:hAnsi="Times New Roman"/>
          <w:color w:val="000000"/>
          <w:lang w:val="en-US" w:eastAsia="ko-KR"/>
        </w:rPr>
        <w:t xml:space="preserve">defined </w:t>
      </w:r>
      <w:r w:rsidR="00A02C50" w:rsidRPr="00D802B6">
        <w:rPr>
          <w:rFonts w:ascii="Times New Roman" w:eastAsia="맑은 고딕" w:hAnsi="Times New Roman"/>
          <w:color w:val="000000"/>
          <w:lang w:val="en-US" w:eastAsia="ko-KR"/>
        </w:rPr>
        <w:t xml:space="preserve">execution </w:t>
      </w:r>
      <w:r w:rsidRPr="00D802B6">
        <w:rPr>
          <w:rFonts w:ascii="Times New Roman" w:eastAsia="맑은 고딕" w:hAnsi="Times New Roman"/>
          <w:color w:val="000000"/>
          <w:lang w:val="en-US" w:eastAsia="ko-KR"/>
        </w:rPr>
        <w:t xml:space="preserve">conditions. These mechanisms </w:t>
      </w:r>
      <w:r w:rsidR="00D802B6" w:rsidRPr="00D802B6">
        <w:rPr>
          <w:rFonts w:ascii="Times New Roman" w:eastAsia="맑은 고딕" w:hAnsi="Times New Roman"/>
          <w:color w:val="000000"/>
          <w:lang w:val="en-US" w:eastAsia="ko-KR"/>
        </w:rPr>
        <w:t xml:space="preserve">allowed UEs to switch immediately to a prepared cell and enabled robust mobility management, which proved </w:t>
      </w:r>
      <w:r w:rsidRPr="00D802B6">
        <w:rPr>
          <w:rFonts w:ascii="Times New Roman" w:eastAsia="맑은 고딕" w:hAnsi="Times New Roman"/>
          <w:color w:val="000000"/>
          <w:lang w:val="en-US" w:eastAsia="ko-KR"/>
        </w:rPr>
        <w:t>effective in reducing HO failure rates and service interruption in dynamic environments.</w:t>
      </w:r>
      <w:r w:rsidR="00EE2EB4" w:rsidRPr="00D802B6">
        <w:rPr>
          <w:rFonts w:ascii="Times New Roman" w:eastAsia="맑은 고딕" w:hAnsi="Times New Roman"/>
          <w:color w:val="000000"/>
          <w:lang w:val="en-US" w:eastAsia="ko-KR"/>
        </w:rPr>
        <w:t xml:space="preserve"> </w:t>
      </w:r>
      <w:r w:rsidR="00D802B6" w:rsidRPr="00D802B6">
        <w:rPr>
          <w:rFonts w:ascii="Times New Roman" w:eastAsia="맑은 고딕" w:hAnsi="Times New Roman"/>
          <w:color w:val="000000"/>
          <w:lang w:val="en-US" w:eastAsia="ko-KR"/>
        </w:rPr>
        <w:t xml:space="preserve">If CLTM can be extended to inter-CU in 6G, it would further strengthen this capability by extending conditional mobility across CU boundaries. </w:t>
      </w:r>
    </w:p>
    <w:p w14:paraId="64EE86EB" w14:textId="352E8AB6" w:rsidR="00A02C50" w:rsidRPr="00A02C50" w:rsidRDefault="00A02C50" w:rsidP="00A02C50">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Observation 6: CHO and CLTM have already been applied in 5G to improve mobility robustness</w:t>
      </w:r>
      <w:r>
        <w:rPr>
          <w:rFonts w:ascii="Times New Roman" w:eastAsia="Microsoft YaHei UI" w:hAnsi="Times New Roman"/>
          <w:b/>
          <w:bCs/>
          <w:color w:val="000000"/>
          <w:lang w:val="en-US" w:eastAsia="zh-CN"/>
        </w:rPr>
        <w:t xml:space="preserve"> and have proven effective in reducing HO failure rates and service interruption</w:t>
      </w:r>
      <w:r w:rsidRPr="00A02C50">
        <w:rPr>
          <w:rFonts w:ascii="Times New Roman" w:eastAsia="Microsoft YaHei UI" w:hAnsi="Times New Roman"/>
          <w:b/>
          <w:bCs/>
          <w:color w:val="000000"/>
          <w:lang w:val="en-US" w:eastAsia="zh-CN"/>
        </w:rPr>
        <w:t>.</w:t>
      </w:r>
    </w:p>
    <w:p w14:paraId="2CC35FC8" w14:textId="17A7C431" w:rsidR="00377A51" w:rsidRPr="00D802B6" w:rsidRDefault="00377A51" w:rsidP="00D802B6">
      <w:pPr>
        <w:spacing w:before="240"/>
        <w:rPr>
          <w:rFonts w:ascii="Times New Roman" w:eastAsia="맑은 고딕" w:hAnsi="Times New Roman"/>
          <w:color w:val="000000"/>
          <w:lang w:val="en-US" w:eastAsia="ko-KR"/>
        </w:rPr>
      </w:pPr>
      <w:r w:rsidRPr="00D802B6">
        <w:rPr>
          <w:rFonts w:ascii="Times New Roman" w:eastAsia="맑은 고딕" w:hAnsi="Times New Roman"/>
          <w:color w:val="000000"/>
          <w:lang w:val="en-US" w:eastAsia="ko-KR"/>
        </w:rPr>
        <w:t xml:space="preserve">To carry these benefits forward, 6G should support </w:t>
      </w:r>
      <w:r w:rsidR="00A02C50" w:rsidRPr="00D802B6">
        <w:rPr>
          <w:rFonts w:ascii="Times New Roman" w:eastAsia="맑은 고딕" w:hAnsi="Times New Roman"/>
          <w:color w:val="000000"/>
          <w:lang w:val="en-US" w:eastAsia="ko-KR"/>
        </w:rPr>
        <w:t>UE</w:t>
      </w:r>
      <w:r w:rsidR="00EE2EB4" w:rsidRPr="00D802B6">
        <w:rPr>
          <w:rFonts w:ascii="Times New Roman" w:eastAsia="맑은 고딕" w:hAnsi="Times New Roman"/>
          <w:color w:val="000000"/>
          <w:lang w:val="en-US" w:eastAsia="ko-KR"/>
        </w:rPr>
        <w:t>-</w:t>
      </w:r>
      <w:r w:rsidR="00A02C50" w:rsidRPr="00D802B6">
        <w:rPr>
          <w:rFonts w:ascii="Times New Roman" w:eastAsia="맑은 고딕" w:hAnsi="Times New Roman"/>
          <w:color w:val="000000"/>
          <w:lang w:val="en-US" w:eastAsia="ko-KR"/>
        </w:rPr>
        <w:t xml:space="preserve">triggered HO schemes such as </w:t>
      </w:r>
      <w:r w:rsidRPr="00D802B6">
        <w:rPr>
          <w:rFonts w:ascii="Times New Roman" w:eastAsia="맑은 고딕" w:hAnsi="Times New Roman"/>
          <w:color w:val="000000"/>
          <w:lang w:val="en-US" w:eastAsia="ko-KR"/>
        </w:rPr>
        <w:t>CHO and CLTM from the very beginning as Day-1 features. Early adoption will ensure that robustness enhancements are available not only for conventional mobility scenarios but also for more demanding use cases such as NTN integration, ultra-dense deployments, and high-speed mobility.</w:t>
      </w:r>
    </w:p>
    <w:p w14:paraId="72BBAE90" w14:textId="4942CFAE" w:rsidR="00A63FFD" w:rsidRPr="00DA177E" w:rsidRDefault="00A63FFD" w:rsidP="001123AB">
      <w:pPr>
        <w:rPr>
          <w:rFonts w:ascii="Times New Roman" w:eastAsia="맑은 고딕" w:hAnsi="Times New Roman"/>
          <w:b/>
          <w:bCs/>
          <w:color w:val="000000"/>
          <w:lang w:val="en-US" w:eastAsia="ko-KR"/>
        </w:rPr>
      </w:pPr>
      <w:r w:rsidRPr="00DA177E">
        <w:rPr>
          <w:rFonts w:ascii="Times New Roman" w:eastAsia="맑은 고딕" w:hAnsi="Times New Roman" w:hint="eastAsia"/>
          <w:b/>
          <w:bCs/>
          <w:color w:val="000000"/>
          <w:lang w:val="en-US" w:eastAsia="ko-KR"/>
        </w:rPr>
        <w:t>P</w:t>
      </w:r>
      <w:r w:rsidRPr="00DA177E">
        <w:rPr>
          <w:rFonts w:ascii="Times New Roman" w:eastAsia="맑은 고딕" w:hAnsi="Times New Roman"/>
          <w:b/>
          <w:bCs/>
          <w:color w:val="000000"/>
          <w:lang w:val="en-US" w:eastAsia="ko-KR"/>
        </w:rPr>
        <w:t>roposal 6:</w:t>
      </w:r>
      <w:r w:rsidR="00DA177E" w:rsidRPr="00DA177E">
        <w:rPr>
          <w:rFonts w:ascii="Times New Roman" w:eastAsia="맑은 고딕" w:hAnsi="Times New Roman"/>
          <w:b/>
          <w:bCs/>
          <w:color w:val="000000"/>
          <w:lang w:val="en-US" w:eastAsia="ko-KR"/>
        </w:rPr>
        <w:t xml:space="preserve"> </w:t>
      </w:r>
      <w:r w:rsidR="00BD41B9">
        <w:rPr>
          <w:rFonts w:ascii="Times New Roman" w:eastAsia="맑은 고딕" w:hAnsi="Times New Roman"/>
          <w:b/>
          <w:bCs/>
          <w:color w:val="000000"/>
          <w:lang w:val="en-US" w:eastAsia="ko-KR"/>
        </w:rPr>
        <w:t xml:space="preserve">Study </w:t>
      </w:r>
      <w:r w:rsidR="00A02C50">
        <w:rPr>
          <w:rFonts w:ascii="Times New Roman" w:eastAsia="맑은 고딕" w:hAnsi="Times New Roman"/>
          <w:b/>
          <w:bCs/>
          <w:color w:val="000000"/>
          <w:lang w:val="en-US" w:eastAsia="ko-KR"/>
        </w:rPr>
        <w:t>UE</w:t>
      </w:r>
      <w:r w:rsidR="00EE2EB4">
        <w:rPr>
          <w:rFonts w:ascii="Times New Roman" w:eastAsia="맑은 고딕" w:hAnsi="Times New Roman"/>
          <w:b/>
          <w:bCs/>
          <w:color w:val="000000"/>
          <w:lang w:val="en-US" w:eastAsia="ko-KR"/>
        </w:rPr>
        <w:t>-</w:t>
      </w:r>
      <w:r w:rsidR="00A02C50">
        <w:rPr>
          <w:rFonts w:ascii="Times New Roman" w:eastAsia="맑은 고딕" w:hAnsi="Times New Roman"/>
          <w:b/>
          <w:bCs/>
          <w:color w:val="000000"/>
          <w:lang w:val="en-US" w:eastAsia="ko-KR"/>
        </w:rPr>
        <w:t>triggered HO features</w:t>
      </w:r>
      <w:r w:rsidR="00E9113A">
        <w:rPr>
          <w:rFonts w:ascii="Times New Roman" w:eastAsia="맑은 고딕" w:hAnsi="Times New Roman"/>
          <w:b/>
          <w:bCs/>
          <w:color w:val="000000"/>
          <w:lang w:val="en-US" w:eastAsia="ko-KR"/>
        </w:rPr>
        <w:t xml:space="preserve"> (e.g., </w:t>
      </w:r>
      <w:r w:rsidR="00BD41B9">
        <w:rPr>
          <w:rFonts w:ascii="Times New Roman" w:eastAsia="맑은 고딕" w:hAnsi="Times New Roman"/>
          <w:b/>
          <w:bCs/>
          <w:color w:val="000000"/>
          <w:lang w:val="en-US" w:eastAsia="ko-KR"/>
        </w:rPr>
        <w:t>CHO and CLTM</w:t>
      </w:r>
      <w:r w:rsidR="00E9113A">
        <w:rPr>
          <w:rFonts w:ascii="Times New Roman" w:eastAsia="맑은 고딕" w:hAnsi="Times New Roman"/>
          <w:b/>
          <w:bCs/>
          <w:color w:val="000000"/>
          <w:lang w:val="en-US" w:eastAsia="ko-KR"/>
        </w:rPr>
        <w:t>)</w:t>
      </w:r>
      <w:r w:rsidR="00BD41B9">
        <w:rPr>
          <w:rFonts w:ascii="Times New Roman" w:eastAsia="맑은 고딕" w:hAnsi="Times New Roman"/>
          <w:b/>
          <w:bCs/>
          <w:color w:val="000000"/>
          <w:lang w:val="en-US" w:eastAsia="ko-KR"/>
        </w:rPr>
        <w:t xml:space="preserve"> </w:t>
      </w:r>
      <w:r w:rsidR="00310BE3">
        <w:rPr>
          <w:rFonts w:ascii="Times New Roman" w:eastAsia="맑은 고딕" w:hAnsi="Times New Roman"/>
          <w:b/>
          <w:bCs/>
          <w:color w:val="000000"/>
          <w:lang w:val="en-US" w:eastAsia="ko-KR"/>
        </w:rPr>
        <w:t xml:space="preserve">as a technique to enhance HO </w:t>
      </w:r>
      <w:r w:rsidR="00BD41B9">
        <w:rPr>
          <w:rFonts w:ascii="Times New Roman" w:eastAsia="맑은 고딕" w:hAnsi="Times New Roman"/>
          <w:b/>
          <w:bCs/>
          <w:color w:val="000000"/>
          <w:lang w:val="en-US" w:eastAsia="ko-KR"/>
        </w:rPr>
        <w:t xml:space="preserve">robustness. </w:t>
      </w:r>
    </w:p>
    <w:p w14:paraId="5FACA73B" w14:textId="024BB00B" w:rsidR="00A63FFD" w:rsidRPr="00E9113A" w:rsidRDefault="00A63FFD" w:rsidP="001123AB">
      <w:pPr>
        <w:rPr>
          <w:rFonts w:ascii="Times New Roman" w:eastAsia="맑은 고딕" w:hAnsi="Times New Roman"/>
          <w:color w:val="000000"/>
          <w:lang w:val="en-US" w:eastAsia="ko-KR"/>
        </w:rPr>
      </w:pPr>
    </w:p>
    <w:bookmarkEnd w:id="3"/>
    <w:bookmarkEnd w:id="4"/>
    <w:p w14:paraId="49687A58" w14:textId="77777777" w:rsidR="0023393A" w:rsidRDefault="00256FB4" w:rsidP="00C14FDB">
      <w:pPr>
        <w:pStyle w:val="1"/>
        <w:numPr>
          <w:ilvl w:val="0"/>
          <w:numId w:val="1"/>
        </w:numPr>
      </w:pPr>
      <w:r>
        <w:t>Conclusions</w:t>
      </w:r>
    </w:p>
    <w:p w14:paraId="5BF9D820" w14:textId="261D5C20" w:rsidR="00983AED" w:rsidRPr="00983AED" w:rsidRDefault="00983AED" w:rsidP="00983AED">
      <w:pPr>
        <w:rPr>
          <w:rFonts w:ascii="Times New Roman" w:hAnsi="Times New Roman"/>
        </w:rPr>
      </w:pPr>
      <w:bookmarkStart w:id="5" w:name="_Hlk47377607"/>
      <w:r w:rsidRPr="00983AED">
        <w:rPr>
          <w:rFonts w:ascii="Times New Roman" w:hAnsi="Times New Roman"/>
        </w:rPr>
        <w:t>In this paper, we discuss</w:t>
      </w:r>
      <w:r>
        <w:rPr>
          <w:rFonts w:ascii="Times New Roman" w:hAnsi="Times New Roman"/>
        </w:rPr>
        <w:t>ed</w:t>
      </w:r>
      <w:r w:rsidRPr="00983AED">
        <w:rPr>
          <w:rFonts w:ascii="Times New Roman" w:hAnsi="Times New Roman"/>
        </w:rPr>
        <w:t xml:space="preserve"> </w:t>
      </w:r>
      <w:r>
        <w:rPr>
          <w:rFonts w:ascii="Times New Roman" w:eastAsia="맑은 고딕" w:hAnsi="Times New Roman"/>
          <w:color w:val="000000"/>
          <w:lang w:val="en-US" w:eastAsia="ko-KR"/>
        </w:rPr>
        <w:t>mobility-related issues that need to be studied during the 6G SI phase in order to design a unified mobility framework</w:t>
      </w:r>
      <w:r w:rsidRPr="00CE3B54">
        <w:rPr>
          <w:rFonts w:ascii="Times New Roman" w:eastAsia="맑은 고딕" w:hAnsi="Times New Roman"/>
          <w:color w:val="000000"/>
          <w:lang w:val="en-US" w:eastAsia="ko-KR"/>
        </w:rPr>
        <w:t>.</w:t>
      </w:r>
      <w:r w:rsidRPr="00983AED">
        <w:rPr>
          <w:rFonts w:ascii="Times New Roman" w:eastAsiaTheme="minorEastAsia" w:hAnsi="Times New Roman" w:hint="eastAsia"/>
          <w:lang w:eastAsia="zh-CN"/>
        </w:rPr>
        <w:t xml:space="preserve"> </w:t>
      </w:r>
      <w:r w:rsidRPr="00983AED">
        <w:rPr>
          <w:rFonts w:ascii="Times New Roman" w:hAnsi="Times New Roman"/>
        </w:rPr>
        <w:t xml:space="preserve">Followings are observations and </w:t>
      </w:r>
      <w:r w:rsidRPr="00983AED">
        <w:rPr>
          <w:rFonts w:ascii="Times New Roman" w:hAnsi="Times New Roman"/>
          <w:lang w:eastAsia="zh-CN"/>
        </w:rPr>
        <w:t>p</w:t>
      </w:r>
      <w:r w:rsidRPr="00983AED">
        <w:rPr>
          <w:rFonts w:ascii="Times New Roman" w:hAnsi="Times New Roman" w:hint="eastAsia"/>
          <w:lang w:eastAsia="zh-CN"/>
        </w:rPr>
        <w:t>roposal</w:t>
      </w:r>
      <w:r w:rsidRPr="00983AED">
        <w:rPr>
          <w:rFonts w:ascii="Times New Roman" w:hAnsi="Times New Roman"/>
          <w:lang w:eastAsia="zh-CN"/>
        </w:rPr>
        <w:t>s</w:t>
      </w:r>
      <w:r w:rsidRPr="00983AED">
        <w:rPr>
          <w:rFonts w:ascii="Times New Roman" w:hAnsi="Times New Roman" w:hint="eastAsia"/>
          <w:lang w:eastAsia="zh-CN"/>
        </w:rPr>
        <w:t xml:space="preserve"> </w:t>
      </w:r>
      <w:bookmarkEnd w:id="5"/>
      <w:r w:rsidRPr="00983AED">
        <w:rPr>
          <w:rFonts w:ascii="Times New Roman" w:hAnsi="Times New Roman"/>
        </w:rPr>
        <w:t>made in this paper:</w:t>
      </w:r>
    </w:p>
    <w:p w14:paraId="55A0B141" w14:textId="77777777" w:rsidR="00983AED" w:rsidRDefault="00983AED" w:rsidP="008075AA">
      <w:pPr>
        <w:rPr>
          <w:rFonts w:ascii="Times New Roman" w:eastAsia="Microsoft YaHei UI" w:hAnsi="Times New Roman"/>
          <w:b/>
          <w:bCs/>
          <w:color w:val="000000"/>
          <w:lang w:val="en-US" w:eastAsia="zh-CN"/>
        </w:rPr>
      </w:pPr>
    </w:p>
    <w:p w14:paraId="5288ADF2" w14:textId="4D306BB4" w:rsidR="008075AA" w:rsidRPr="00D808D4" w:rsidRDefault="008075AA" w:rsidP="008075AA">
      <w:pPr>
        <w:rPr>
          <w:rFonts w:ascii="Times New Roman" w:eastAsia="Microsoft YaHei UI" w:hAnsi="Times New Roman"/>
          <w:b/>
          <w:bCs/>
          <w:color w:val="000000"/>
          <w:lang w:val="en-US" w:eastAsia="zh-CN"/>
        </w:rPr>
      </w:pPr>
      <w:r w:rsidRPr="00D808D4">
        <w:rPr>
          <w:rFonts w:ascii="Times New Roman" w:eastAsia="Microsoft YaHei UI" w:hAnsi="Times New Roman"/>
          <w:b/>
          <w:bCs/>
          <w:color w:val="000000"/>
          <w:lang w:val="en-US" w:eastAsia="zh-CN"/>
        </w:rPr>
        <w:lastRenderedPageBreak/>
        <w:t xml:space="preserve">Observation 1: In 5G, multiple HO schemes without harmonization results </w:t>
      </w:r>
      <w:r>
        <w:rPr>
          <w:rFonts w:ascii="Times New Roman" w:eastAsia="Microsoft YaHei UI" w:hAnsi="Times New Roman"/>
          <w:b/>
          <w:bCs/>
          <w:color w:val="000000"/>
          <w:lang w:val="en-US" w:eastAsia="zh-CN"/>
        </w:rPr>
        <w:t xml:space="preserve">in </w:t>
      </w:r>
      <w:r w:rsidRPr="00377A51">
        <w:rPr>
          <w:rFonts w:ascii="Times New Roman" w:eastAsia="Microsoft YaHei UI" w:hAnsi="Times New Roman"/>
          <w:b/>
          <w:bCs/>
          <w:color w:val="000000"/>
          <w:lang w:val="en-US" w:eastAsia="zh-CN"/>
        </w:rPr>
        <w:t>higher design complexity, duplicated functionality, and inconsistent implementations across vendors and operators.</w:t>
      </w:r>
      <w:r>
        <w:rPr>
          <w:rFonts w:ascii="Times New Roman" w:eastAsia="Microsoft YaHei UI" w:hAnsi="Times New Roman"/>
          <w:b/>
          <w:bCs/>
          <w:color w:val="000000"/>
          <w:lang w:val="en-US" w:eastAsia="zh-CN"/>
        </w:rPr>
        <w:t xml:space="preserve"> A single unified framework is necessary to integrate these schemes and provide a common baseline for 6G mobility </w:t>
      </w:r>
    </w:p>
    <w:p w14:paraId="48813435" w14:textId="77777777" w:rsidR="008075AA" w:rsidRDefault="008075AA" w:rsidP="008075AA">
      <w:pPr>
        <w:rPr>
          <w:rFonts w:ascii="Times New Roman" w:eastAsia="Microsoft YaHei UI" w:hAnsi="Times New Roman"/>
          <w:b/>
          <w:bCs/>
          <w:color w:val="000000"/>
          <w:lang w:val="en-US" w:eastAsia="zh-CN"/>
        </w:rPr>
      </w:pPr>
      <w:r w:rsidRPr="00F05E28">
        <w:rPr>
          <w:rFonts w:ascii="Times New Roman" w:eastAsia="Microsoft YaHei UI" w:hAnsi="Times New Roman"/>
          <w:b/>
          <w:bCs/>
          <w:color w:val="000000"/>
          <w:lang w:val="en-US" w:eastAsia="zh-CN"/>
        </w:rPr>
        <w:t xml:space="preserve">Observation 2: Handover signaling in 5G specifications differs across scenarios, although the basic phases are the same. </w:t>
      </w:r>
      <w:r>
        <w:rPr>
          <w:rFonts w:ascii="Times New Roman" w:eastAsia="Microsoft YaHei UI" w:hAnsi="Times New Roman"/>
          <w:b/>
          <w:bCs/>
          <w:color w:val="000000"/>
          <w:lang w:val="en-US" w:eastAsia="zh-CN"/>
        </w:rPr>
        <w:t>A u</w:t>
      </w:r>
      <w:r w:rsidRPr="00F05E28">
        <w:rPr>
          <w:rFonts w:ascii="Times New Roman" w:eastAsia="Microsoft YaHei UI" w:hAnsi="Times New Roman"/>
          <w:b/>
          <w:bCs/>
          <w:color w:val="000000"/>
          <w:lang w:val="en-US" w:eastAsia="zh-CN"/>
        </w:rPr>
        <w:t>nified HO signaling with common steps can simplify implementation and standardization.</w:t>
      </w:r>
    </w:p>
    <w:p w14:paraId="7465F17F" w14:textId="77777777" w:rsidR="008075AA" w:rsidRPr="008C163D" w:rsidRDefault="008075AA" w:rsidP="008075AA">
      <w:pPr>
        <w:rPr>
          <w:rFonts w:ascii="Times New Roman" w:eastAsia="Microsoft YaHei UI" w:hAnsi="Times New Roman"/>
          <w:b/>
          <w:bCs/>
          <w:color w:val="000000"/>
          <w:lang w:val="en-US" w:eastAsia="zh-CN"/>
        </w:rPr>
      </w:pPr>
      <w:r w:rsidRPr="008C163D">
        <w:rPr>
          <w:rFonts w:ascii="Times New Roman" w:eastAsia="Microsoft YaHei UI" w:hAnsi="Times New Roman"/>
          <w:b/>
          <w:bCs/>
          <w:color w:val="000000"/>
          <w:lang w:val="en-US" w:eastAsia="zh-CN"/>
        </w:rPr>
        <w:t>Observation 3: The same candidate cell can be configured multiple times under different HO scenarios. A single common RRC configuration per candidate cell can avoid duplication and inconsistency.</w:t>
      </w:r>
    </w:p>
    <w:p w14:paraId="2B295045" w14:textId="77777777" w:rsidR="008075AA" w:rsidRPr="00A02C50" w:rsidRDefault="008075AA" w:rsidP="008075AA">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Observation 4: Currently, L1 measurements and L3 RRM measurements are configured and reported through separate mechanisms. This independent handling results in duplication and possible inconsistencies between layers.</w:t>
      </w:r>
    </w:p>
    <w:p w14:paraId="759548F6" w14:textId="77777777" w:rsidR="008075AA" w:rsidRPr="00A02C50" w:rsidRDefault="008075AA" w:rsidP="008075AA">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 xml:space="preserve">Observation 5: RACH-less HO </w:t>
      </w:r>
      <w:r>
        <w:rPr>
          <w:rFonts w:ascii="Times New Roman" w:eastAsia="Microsoft YaHei UI" w:hAnsi="Times New Roman"/>
          <w:b/>
          <w:bCs/>
          <w:color w:val="000000"/>
          <w:lang w:val="en-US" w:eastAsia="zh-CN"/>
        </w:rPr>
        <w:t xml:space="preserve">was shown </w:t>
      </w:r>
      <w:r w:rsidRPr="00A02C50">
        <w:rPr>
          <w:rFonts w:ascii="Times New Roman" w:eastAsia="Microsoft YaHei UI" w:hAnsi="Times New Roman"/>
          <w:b/>
          <w:bCs/>
          <w:color w:val="000000"/>
          <w:lang w:val="en-US" w:eastAsia="zh-CN"/>
        </w:rPr>
        <w:t xml:space="preserve">to be highly effective in reducing HO latency and has already been applied in CHO, LTM, and CLTM in 5G to reduce latency. </w:t>
      </w:r>
    </w:p>
    <w:p w14:paraId="22299246" w14:textId="77777777" w:rsidR="008075AA" w:rsidRPr="00A02C50" w:rsidRDefault="008075AA" w:rsidP="008075AA">
      <w:pPr>
        <w:rPr>
          <w:rFonts w:ascii="Times New Roman" w:eastAsia="Microsoft YaHei UI" w:hAnsi="Times New Roman"/>
          <w:b/>
          <w:bCs/>
          <w:color w:val="000000"/>
          <w:lang w:val="en-US" w:eastAsia="zh-CN"/>
        </w:rPr>
      </w:pPr>
      <w:r w:rsidRPr="00A02C50">
        <w:rPr>
          <w:rFonts w:ascii="Times New Roman" w:eastAsia="Microsoft YaHei UI" w:hAnsi="Times New Roman"/>
          <w:b/>
          <w:bCs/>
          <w:color w:val="000000"/>
          <w:lang w:val="en-US" w:eastAsia="zh-CN"/>
        </w:rPr>
        <w:t>Observation 6: CHO and CLTM have already been applied in 5G to improve mobility robustness</w:t>
      </w:r>
      <w:r>
        <w:rPr>
          <w:rFonts w:ascii="Times New Roman" w:eastAsia="Microsoft YaHei UI" w:hAnsi="Times New Roman"/>
          <w:b/>
          <w:bCs/>
          <w:color w:val="000000"/>
          <w:lang w:val="en-US" w:eastAsia="zh-CN"/>
        </w:rPr>
        <w:t xml:space="preserve"> and have proven effective in reducing HO failure rates and service interruption</w:t>
      </w:r>
      <w:r w:rsidRPr="00A02C50">
        <w:rPr>
          <w:rFonts w:ascii="Times New Roman" w:eastAsia="Microsoft YaHei UI" w:hAnsi="Times New Roman"/>
          <w:b/>
          <w:bCs/>
          <w:color w:val="000000"/>
          <w:lang w:val="en-US" w:eastAsia="zh-CN"/>
        </w:rPr>
        <w:t>.</w:t>
      </w:r>
    </w:p>
    <w:p w14:paraId="64026D4E" w14:textId="77777777" w:rsidR="008075AA" w:rsidRDefault="008075AA" w:rsidP="008075AA">
      <w:pPr>
        <w:rPr>
          <w:rFonts w:ascii="Times New Roman" w:eastAsia="Microsoft YaHei UI" w:hAnsi="Times New Roman"/>
          <w:color w:val="000000"/>
          <w:lang w:val="en-US" w:eastAsia="zh-CN"/>
        </w:rPr>
      </w:pPr>
    </w:p>
    <w:p w14:paraId="04D9B9A8" w14:textId="77777777" w:rsidR="008075AA" w:rsidRDefault="008075AA" w:rsidP="008075AA">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Study a single mobility framework to avoid very complex design with various mobility schemes. </w:t>
      </w:r>
    </w:p>
    <w:p w14:paraId="4C2830BD" w14:textId="77777777" w:rsidR="008075AA" w:rsidRDefault="008075AA" w:rsidP="008075AA">
      <w:pPr>
        <w:rPr>
          <w:rFonts w:ascii="Times New Roman" w:eastAsia="맑은 고딕" w:hAnsi="Times New Roman"/>
          <w:color w:val="000000"/>
          <w:lang w:val="en-US" w:eastAsia="ko-KR"/>
        </w:rPr>
      </w:pPr>
      <w:r>
        <w:rPr>
          <w:rFonts w:ascii="Times New Roman" w:eastAsia="Microsoft YaHei UI" w:hAnsi="Times New Roman"/>
          <w:b/>
          <w:bCs/>
          <w:color w:val="000000"/>
          <w:lang w:val="en-US" w:eastAsia="zh-CN"/>
        </w:rPr>
        <w:t>Proposal 2:</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Study a unified HO signaling (e.g., preparation /command/completion) for all handover scenarios. </w:t>
      </w:r>
    </w:p>
    <w:p w14:paraId="57186739" w14:textId="77777777" w:rsidR="008075AA" w:rsidRPr="00DA177E" w:rsidRDefault="008075AA" w:rsidP="008075AA">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3: Study </w:t>
      </w:r>
      <w:r>
        <w:rPr>
          <w:rFonts w:ascii="Times New Roman" w:eastAsia="Microsoft YaHei UI" w:hAnsi="Times New Roman"/>
          <w:b/>
          <w:bCs/>
          <w:color w:val="000000"/>
          <w:lang w:val="en-US" w:eastAsia="zh-CN"/>
        </w:rPr>
        <w:t xml:space="preserve">use of </w:t>
      </w:r>
      <w:r w:rsidRPr="009F4F7A">
        <w:rPr>
          <w:rFonts w:ascii="Times New Roman" w:eastAsia="Microsoft YaHei UI" w:hAnsi="Times New Roman"/>
          <w:b/>
          <w:bCs/>
          <w:color w:val="000000"/>
          <w:lang w:val="en-US" w:eastAsia="zh-CN"/>
        </w:rPr>
        <w:t xml:space="preserve">one common RRC configuration </w:t>
      </w:r>
      <w:r>
        <w:rPr>
          <w:rFonts w:ascii="Times New Roman" w:eastAsia="Microsoft YaHei UI" w:hAnsi="Times New Roman"/>
          <w:b/>
          <w:bCs/>
          <w:color w:val="000000"/>
          <w:lang w:val="en-US" w:eastAsia="zh-CN"/>
        </w:rPr>
        <w:t>for the same candidate cell across</w:t>
      </w:r>
      <w:r w:rsidRPr="009F4F7A">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all</w:t>
      </w:r>
      <w:r w:rsidRPr="009F4F7A">
        <w:rPr>
          <w:rFonts w:ascii="Times New Roman" w:eastAsia="Microsoft YaHei UI" w:hAnsi="Times New Roman"/>
          <w:b/>
          <w:bCs/>
          <w:color w:val="000000"/>
          <w:lang w:val="en-US" w:eastAsia="zh-CN"/>
        </w:rPr>
        <w:t xml:space="preserve"> handover</w:t>
      </w:r>
      <w:r>
        <w:rPr>
          <w:rFonts w:ascii="Times New Roman" w:eastAsia="맑은 고딕" w:hAnsi="Times New Roman"/>
          <w:b/>
          <w:bCs/>
          <w:color w:val="000000"/>
          <w:lang w:val="en-US" w:eastAsia="ko-KR"/>
        </w:rPr>
        <w:t xml:space="preserve"> scenarios.</w:t>
      </w:r>
    </w:p>
    <w:p w14:paraId="05A32E49" w14:textId="77777777" w:rsidR="008075AA" w:rsidRPr="00DA177E" w:rsidRDefault="008075AA" w:rsidP="008075AA">
      <w:pPr>
        <w:rPr>
          <w:rFonts w:ascii="Times New Roman" w:eastAsia="맑은 고딕" w:hAnsi="Times New Roman"/>
          <w:b/>
          <w:bCs/>
          <w:color w:val="000000"/>
          <w:lang w:val="en-US" w:eastAsia="ko-KR"/>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 xml:space="preserve">roposal 4: </w:t>
      </w:r>
      <w:r w:rsidRPr="00617AE2">
        <w:rPr>
          <w:rFonts w:ascii="Times New Roman" w:eastAsia="Microsoft YaHei UI" w:hAnsi="Times New Roman"/>
          <w:b/>
          <w:bCs/>
          <w:color w:val="000000"/>
          <w:lang w:val="en-US" w:eastAsia="zh-CN"/>
        </w:rPr>
        <w:t>Study an integration of L1/L3 measurements into a single measurement framework.</w:t>
      </w:r>
    </w:p>
    <w:p w14:paraId="2255B8CA" w14:textId="77777777" w:rsidR="008075AA" w:rsidRPr="009F4F7A" w:rsidRDefault="008075AA" w:rsidP="008075AA">
      <w:pPr>
        <w:rPr>
          <w:rFonts w:ascii="Times New Roman" w:eastAsia="Microsoft YaHei UI" w:hAnsi="Times New Roman"/>
          <w:b/>
          <w:bCs/>
          <w:color w:val="000000"/>
          <w:lang w:val="en-US" w:eastAsia="zh-CN"/>
        </w:rPr>
      </w:pPr>
      <w:r w:rsidRPr="009F4F7A">
        <w:rPr>
          <w:rFonts w:ascii="Times New Roman" w:eastAsia="Microsoft YaHei UI" w:hAnsi="Times New Roman" w:hint="eastAsia"/>
          <w:b/>
          <w:bCs/>
          <w:color w:val="000000"/>
          <w:lang w:val="en-US" w:eastAsia="zh-CN"/>
        </w:rPr>
        <w:t>P</w:t>
      </w:r>
      <w:r w:rsidRPr="009F4F7A">
        <w:rPr>
          <w:rFonts w:ascii="Times New Roman" w:eastAsia="Microsoft YaHei UI" w:hAnsi="Times New Roman"/>
          <w:b/>
          <w:bCs/>
          <w:color w:val="000000"/>
          <w:lang w:val="en-US" w:eastAsia="zh-CN"/>
        </w:rPr>
        <w:t>roposal 5: Study RACH-less HO feature</w:t>
      </w:r>
      <w:r>
        <w:rPr>
          <w:rFonts w:ascii="Times New Roman" w:eastAsia="Microsoft YaHei UI" w:hAnsi="Times New Roman"/>
          <w:b/>
          <w:bCs/>
          <w:color w:val="000000"/>
          <w:lang w:val="en-US" w:eastAsia="zh-CN"/>
        </w:rPr>
        <w:t>s as a technique</w:t>
      </w:r>
      <w:r w:rsidRPr="009F4F7A">
        <w:rPr>
          <w:rFonts w:ascii="Times New Roman" w:eastAsia="Microsoft YaHei UI" w:hAnsi="Times New Roman"/>
          <w:b/>
          <w:bCs/>
          <w:color w:val="000000"/>
          <w:lang w:val="en-US" w:eastAsia="zh-CN"/>
        </w:rPr>
        <w:t xml:space="preserve"> to </w:t>
      </w:r>
      <w:r>
        <w:rPr>
          <w:rFonts w:ascii="Times New Roman" w:eastAsia="Microsoft YaHei UI" w:hAnsi="Times New Roman"/>
          <w:b/>
          <w:bCs/>
          <w:color w:val="000000"/>
          <w:lang w:val="en-US" w:eastAsia="zh-CN"/>
        </w:rPr>
        <w:t xml:space="preserve">achieve low </w:t>
      </w:r>
      <w:r w:rsidRPr="009F4F7A">
        <w:rPr>
          <w:rFonts w:ascii="Times New Roman" w:eastAsia="Microsoft YaHei UI" w:hAnsi="Times New Roman"/>
          <w:b/>
          <w:bCs/>
          <w:color w:val="000000"/>
          <w:lang w:val="en-US" w:eastAsia="zh-CN"/>
        </w:rPr>
        <w:t xml:space="preserve">HO latency. </w:t>
      </w:r>
    </w:p>
    <w:p w14:paraId="433E6027" w14:textId="69650E80" w:rsidR="009631D0" w:rsidRPr="00DA177E" w:rsidRDefault="008075AA" w:rsidP="008075AA">
      <w:pPr>
        <w:rPr>
          <w:rFonts w:ascii="Times New Roman" w:eastAsia="맑은 고딕" w:hAnsi="Times New Roman"/>
          <w:b/>
          <w:bCs/>
          <w:color w:val="000000"/>
          <w:lang w:val="en-US" w:eastAsia="ko-KR"/>
        </w:rPr>
      </w:pPr>
      <w:r w:rsidRPr="00DA177E">
        <w:rPr>
          <w:rFonts w:ascii="Times New Roman" w:eastAsia="맑은 고딕" w:hAnsi="Times New Roman" w:hint="eastAsia"/>
          <w:b/>
          <w:bCs/>
          <w:color w:val="000000"/>
          <w:lang w:val="en-US" w:eastAsia="ko-KR"/>
        </w:rPr>
        <w:t>P</w:t>
      </w:r>
      <w:r w:rsidRPr="00DA177E">
        <w:rPr>
          <w:rFonts w:ascii="Times New Roman" w:eastAsia="맑은 고딕" w:hAnsi="Times New Roman"/>
          <w:b/>
          <w:bCs/>
          <w:color w:val="000000"/>
          <w:lang w:val="en-US" w:eastAsia="ko-KR"/>
        </w:rPr>
        <w:t xml:space="preserve">roposal 6: </w:t>
      </w:r>
      <w:r>
        <w:rPr>
          <w:rFonts w:ascii="Times New Roman" w:eastAsia="맑은 고딕" w:hAnsi="Times New Roman"/>
          <w:b/>
          <w:bCs/>
          <w:color w:val="000000"/>
          <w:lang w:val="en-US" w:eastAsia="ko-KR"/>
        </w:rPr>
        <w:t xml:space="preserve">Study UE-triggered HO features (e.g., CHO and CLTM) as a technique to enhance HO robustness. </w:t>
      </w:r>
      <w:r w:rsidR="009631D0">
        <w:rPr>
          <w:rFonts w:ascii="Times New Roman" w:eastAsia="맑은 고딕" w:hAnsi="Times New Roman"/>
          <w:b/>
          <w:bCs/>
          <w:color w:val="000000"/>
          <w:lang w:val="en-US" w:eastAsia="ko-KR"/>
        </w:rPr>
        <w:t xml:space="preserve"> </w:t>
      </w:r>
    </w:p>
    <w:p w14:paraId="6557A4F8" w14:textId="06B9DEDF" w:rsidR="003F771B" w:rsidRPr="009631D0"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7C5F24A7" w14:textId="77777777" w:rsidR="005A5D5A" w:rsidRDefault="005A5D5A"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RP-251395, Revised SID: Study on 6G Scenarios and requirements</w:t>
      </w:r>
    </w:p>
    <w:p w14:paraId="205A94EF" w14:textId="4E4F3041" w:rsidR="00D83338" w:rsidRDefault="005A5D5A"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4EFB190F" w14:textId="0232E484" w:rsidR="005A5D5A" w:rsidRDefault="005A5D5A" w:rsidP="00522B7E">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A5D5A">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DE4C1" w14:textId="77777777" w:rsidR="00D93AFA" w:rsidRDefault="00D93AFA">
      <w:pPr>
        <w:spacing w:after="0"/>
      </w:pPr>
      <w:r>
        <w:separator/>
      </w:r>
    </w:p>
  </w:endnote>
  <w:endnote w:type="continuationSeparator" w:id="0">
    <w:p w14:paraId="415C5CE0" w14:textId="77777777" w:rsidR="00D93AFA" w:rsidRDefault="00D93A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ourierNewPSMT">
    <w:altName w:val="SimSun"/>
    <w:panose1 w:val="02070309020205020404"/>
    <w:charset w:val="00"/>
    <w:family w:val="roman"/>
    <w:pitch w:val="default"/>
    <w:sig w:usb0="00000000" w:usb1="00000000" w:usb2="00000000" w:usb3="00000000" w:csb0="00040001" w:csb1="00000000"/>
  </w:font>
  <w:font w:name="Arial-ItalicMT">
    <w:altName w:val="Arial"/>
    <w:panose1 w:val="020B0604020202020204"/>
    <w:charset w:val="00"/>
    <w:family w:val="roman"/>
    <w:pitch w:val="default"/>
    <w:sig w:usb0="00000000" w:usb1="00000000" w:usb2="00000000" w:usb3="00000000" w:csb0="00040001" w:csb1="00000000"/>
  </w:font>
  <w:font w:name="ArialMT">
    <w:altName w:val="Times New Roman"/>
    <w:panose1 w:val="020B0604020202020204"/>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21232" w14:textId="77777777" w:rsidR="00D93AFA" w:rsidRDefault="00D93AFA">
      <w:pPr>
        <w:spacing w:after="0"/>
      </w:pPr>
      <w:r>
        <w:separator/>
      </w:r>
    </w:p>
  </w:footnote>
  <w:footnote w:type="continuationSeparator" w:id="0">
    <w:p w14:paraId="6E85D913" w14:textId="77777777" w:rsidR="00D93AFA" w:rsidRDefault="00D93A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5"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4283495">
    <w:abstractNumId w:val="3"/>
  </w:num>
  <w:num w:numId="2" w16cid:durableId="2092657221">
    <w:abstractNumId w:val="8"/>
  </w:num>
  <w:num w:numId="3" w16cid:durableId="482550203">
    <w:abstractNumId w:val="7"/>
  </w:num>
  <w:num w:numId="4" w16cid:durableId="1540236849">
    <w:abstractNumId w:val="10"/>
  </w:num>
  <w:num w:numId="5" w16cid:durableId="56754988">
    <w:abstractNumId w:val="14"/>
  </w:num>
  <w:num w:numId="6" w16cid:durableId="969943636">
    <w:abstractNumId w:val="6"/>
  </w:num>
  <w:num w:numId="7" w16cid:durableId="1376587635">
    <w:abstractNumId w:val="15"/>
  </w:num>
  <w:num w:numId="8" w16cid:durableId="985664972">
    <w:abstractNumId w:val="1"/>
  </w:num>
  <w:num w:numId="9" w16cid:durableId="1931309196">
    <w:abstractNumId w:val="0"/>
  </w:num>
  <w:num w:numId="10" w16cid:durableId="1129517145">
    <w:abstractNumId w:val="5"/>
  </w:num>
  <w:num w:numId="11" w16cid:durableId="104427030">
    <w:abstractNumId w:val="4"/>
  </w:num>
  <w:num w:numId="12" w16cid:durableId="466509957">
    <w:abstractNumId w:val="13"/>
  </w:num>
  <w:num w:numId="13" w16cid:durableId="2073892268">
    <w:abstractNumId w:val="17"/>
  </w:num>
  <w:num w:numId="14" w16cid:durableId="1824081778">
    <w:abstractNumId w:val="2"/>
  </w:num>
  <w:num w:numId="15" w16cid:durableId="2118211300">
    <w:abstractNumId w:val="11"/>
  </w:num>
  <w:num w:numId="16" w16cid:durableId="1085878698">
    <w:abstractNumId w:val="12"/>
  </w:num>
  <w:num w:numId="17" w16cid:durableId="1739668224">
    <w:abstractNumId w:val="9"/>
  </w:num>
  <w:num w:numId="18" w16cid:durableId="602305294">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4"/>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AA"/>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15C6"/>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2BF4"/>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3AED"/>
    <w:rsid w:val="00985281"/>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7AE"/>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AFA"/>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5978</TotalTime>
  <Pages>4</Pages>
  <Words>1928</Words>
  <Characters>10992</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Microsoft Office User</cp:lastModifiedBy>
  <cp:revision>35</cp:revision>
  <cp:lastPrinted>2016-01-11T02:35:00Z</cp:lastPrinted>
  <dcterms:created xsi:type="dcterms:W3CDTF">2024-09-30T02:22:00Z</dcterms:created>
  <dcterms:modified xsi:type="dcterms:W3CDTF">2025-10-03T00:20:00Z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